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5345" w:rsidRPr="00BB19A3" w:rsidRDefault="003A5345" w:rsidP="003A5345">
      <w:pPr>
        <w:spacing w:beforeLines="100" w:before="312" w:afterLines="100" w:after="312"/>
        <w:jc w:val="center"/>
        <w:rPr>
          <w:rFonts w:ascii="Times New Roman" w:hAnsi="Times New Roman" w:cs="Times New Roman"/>
          <w:b/>
          <w:sz w:val="44"/>
          <w:szCs w:val="44"/>
        </w:rPr>
      </w:pPr>
      <w:r w:rsidRPr="00BB19A3">
        <w:rPr>
          <w:rFonts w:ascii="Times New Roman" w:hAnsi="Times New Roman" w:cs="Times New Roman"/>
          <w:b/>
          <w:sz w:val="44"/>
          <w:szCs w:val="44"/>
        </w:rPr>
        <w:t>201</w:t>
      </w:r>
      <w:r>
        <w:rPr>
          <w:rFonts w:ascii="Times New Roman" w:hAnsi="Times New Roman" w:cs="Times New Roman" w:hint="eastAsia"/>
          <w:b/>
          <w:sz w:val="44"/>
          <w:szCs w:val="44"/>
        </w:rPr>
        <w:t>7</w:t>
      </w:r>
      <w:r w:rsidRPr="00BB19A3">
        <w:rPr>
          <w:rFonts w:ascii="Times New Roman" w:hAnsi="Times New Roman" w:cs="Times New Roman"/>
          <w:b/>
          <w:sz w:val="44"/>
          <w:szCs w:val="44"/>
        </w:rPr>
        <w:t>年</w:t>
      </w:r>
      <w:r>
        <w:rPr>
          <w:rFonts w:hint="eastAsia"/>
          <w:b/>
          <w:sz w:val="44"/>
          <w:szCs w:val="44"/>
        </w:rPr>
        <w:t>野保</w:t>
      </w:r>
      <w:r w:rsidRPr="00BB19A3">
        <w:rPr>
          <w:rFonts w:ascii="Times New Roman" w:hAnsi="Times New Roman" w:cs="Times New Roman"/>
          <w:b/>
          <w:sz w:val="44"/>
          <w:szCs w:val="44"/>
        </w:rPr>
        <w:t>专业考试复习提纲</w:t>
      </w:r>
      <w:bookmarkStart w:id="0" w:name="_GoBack"/>
      <w:bookmarkEnd w:id="0"/>
    </w:p>
    <w:p w:rsidR="003A5345" w:rsidRPr="003A5345" w:rsidRDefault="003A5345" w:rsidP="00386DBE">
      <w:pPr>
        <w:spacing w:line="300" w:lineRule="exact"/>
        <w:jc w:val="center"/>
        <w:rPr>
          <w:rStyle w:val="a3"/>
          <w:rFonts w:hint="eastAsia"/>
          <w:sz w:val="32"/>
          <w:szCs w:val="32"/>
        </w:rPr>
      </w:pPr>
    </w:p>
    <w:p w:rsidR="00386DBE" w:rsidRDefault="00386DBE" w:rsidP="00386DBE">
      <w:pPr>
        <w:spacing w:line="300" w:lineRule="exact"/>
        <w:jc w:val="center"/>
        <w:rPr>
          <w:rStyle w:val="a3"/>
          <w:sz w:val="32"/>
          <w:szCs w:val="32"/>
        </w:rPr>
      </w:pPr>
      <w:r w:rsidRPr="00737735">
        <w:rPr>
          <w:rStyle w:val="a3"/>
          <w:rFonts w:hint="eastAsia"/>
          <w:sz w:val="32"/>
          <w:szCs w:val="32"/>
        </w:rPr>
        <w:t>第一部分</w:t>
      </w:r>
      <w:r>
        <w:rPr>
          <w:rStyle w:val="a3"/>
          <w:rFonts w:hint="eastAsia"/>
          <w:sz w:val="32"/>
          <w:szCs w:val="32"/>
        </w:rPr>
        <w:t xml:space="preserve"> </w:t>
      </w:r>
      <w:r>
        <w:rPr>
          <w:rStyle w:val="a3"/>
          <w:rFonts w:hint="eastAsia"/>
          <w:sz w:val="32"/>
          <w:szCs w:val="32"/>
        </w:rPr>
        <w:t>野</w:t>
      </w:r>
      <w:proofErr w:type="gramStart"/>
      <w:r>
        <w:rPr>
          <w:rStyle w:val="a3"/>
          <w:rFonts w:hint="eastAsia"/>
          <w:sz w:val="32"/>
          <w:szCs w:val="32"/>
        </w:rPr>
        <w:t>保</w:t>
      </w:r>
      <w:r w:rsidRPr="00737735">
        <w:rPr>
          <w:rStyle w:val="a3"/>
          <w:rFonts w:hint="eastAsia"/>
          <w:sz w:val="32"/>
          <w:szCs w:val="32"/>
        </w:rPr>
        <w:t>考试</w:t>
      </w:r>
      <w:proofErr w:type="gramEnd"/>
      <w:r w:rsidRPr="00737735">
        <w:rPr>
          <w:rStyle w:val="a3"/>
          <w:rFonts w:hint="eastAsia"/>
          <w:sz w:val="32"/>
          <w:szCs w:val="32"/>
        </w:rPr>
        <w:t>参考书</w:t>
      </w:r>
    </w:p>
    <w:p w:rsidR="00E204FB" w:rsidRPr="00737735" w:rsidRDefault="00E204FB" w:rsidP="00386DBE">
      <w:pPr>
        <w:spacing w:line="300" w:lineRule="exact"/>
        <w:jc w:val="center"/>
        <w:rPr>
          <w:rStyle w:val="a3"/>
          <w:sz w:val="32"/>
          <w:szCs w:val="32"/>
        </w:rPr>
      </w:pPr>
    </w:p>
    <w:p w:rsidR="00D97029" w:rsidRPr="00B25240" w:rsidRDefault="00D97029" w:rsidP="00B25240">
      <w:pPr>
        <w:spacing w:line="360" w:lineRule="exact"/>
        <w:ind w:left="640" w:hangingChars="200" w:hanging="640"/>
        <w:rPr>
          <w:rFonts w:ascii="Times New Roman" w:eastAsia="宋体" w:hAnsi="Times New Roman" w:cs="Times New Roman"/>
          <w:sz w:val="32"/>
          <w:szCs w:val="32"/>
        </w:rPr>
      </w:pPr>
      <w:r w:rsidRPr="00B25240">
        <w:rPr>
          <w:rFonts w:ascii="Times New Roman" w:eastAsia="宋体" w:hAnsi="Times New Roman" w:cs="Times New Roman" w:hint="eastAsia"/>
          <w:sz w:val="32"/>
          <w:szCs w:val="32"/>
        </w:rPr>
        <w:t>野生动物和森林植物保护司</w:t>
      </w:r>
      <w:r w:rsidRPr="00B25240">
        <w:rPr>
          <w:rFonts w:ascii="Times New Roman" w:eastAsia="宋体" w:hAnsi="Times New Roman" w:cs="Times New Roman" w:hint="eastAsia"/>
          <w:sz w:val="32"/>
          <w:szCs w:val="32"/>
        </w:rPr>
        <w:t>.</w:t>
      </w:r>
      <w:r w:rsidR="001F7CCF"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 xml:space="preserve"> 1996. </w:t>
      </w:r>
      <w:r w:rsidR="001F7CCF"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保护生物学概论</w:t>
      </w:r>
      <w:r w:rsidRPr="00B25240">
        <w:rPr>
          <w:rFonts w:ascii="Times New Roman" w:eastAsia="宋体" w:hAnsi="Times New Roman" w:cs="Times New Roman" w:hint="eastAsia"/>
          <w:sz w:val="32"/>
          <w:szCs w:val="32"/>
        </w:rPr>
        <w:t xml:space="preserve">. </w:t>
      </w:r>
      <w:r w:rsidR="001F7CCF"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长沙：湖南科学技术出版社</w:t>
      </w:r>
      <w:r w:rsidRPr="00B25240">
        <w:rPr>
          <w:rFonts w:ascii="Times New Roman" w:eastAsia="宋体" w:hAnsi="Times New Roman" w:cs="Times New Roman" w:hint="eastAsia"/>
          <w:sz w:val="32"/>
          <w:szCs w:val="32"/>
        </w:rPr>
        <w:t>.</w:t>
      </w:r>
    </w:p>
    <w:p w:rsidR="00D97029" w:rsidRPr="00B25240" w:rsidRDefault="00D97029" w:rsidP="00B25240">
      <w:pPr>
        <w:spacing w:line="360" w:lineRule="exact"/>
        <w:ind w:left="640" w:hangingChars="200" w:hanging="640"/>
        <w:rPr>
          <w:rFonts w:ascii="Times New Roman" w:eastAsia="宋体" w:hAnsi="Times New Roman" w:cs="Times New Roman"/>
          <w:sz w:val="32"/>
          <w:szCs w:val="32"/>
        </w:rPr>
      </w:pPr>
      <w:r w:rsidRPr="00B25240">
        <w:rPr>
          <w:rFonts w:ascii="Times New Roman" w:eastAsia="宋体" w:hAnsi="Times New Roman" w:cs="Times New Roman" w:hint="eastAsia"/>
          <w:sz w:val="32"/>
          <w:szCs w:val="32"/>
        </w:rPr>
        <w:t>马建章等</w:t>
      </w:r>
      <w:r w:rsidRPr="00B25240">
        <w:rPr>
          <w:rFonts w:ascii="Times New Roman" w:eastAsia="宋体" w:hAnsi="Times New Roman" w:cs="Times New Roman" w:hint="eastAsia"/>
          <w:sz w:val="32"/>
          <w:szCs w:val="32"/>
        </w:rPr>
        <w:t xml:space="preserve">.  2004.  </w:t>
      </w:r>
      <w:r w:rsidRPr="00B25240">
        <w:rPr>
          <w:rFonts w:ascii="Times New Roman" w:eastAsia="宋体" w:hAnsi="Times New Roman" w:cs="Times New Roman" w:hint="eastAsia"/>
          <w:sz w:val="32"/>
          <w:szCs w:val="32"/>
        </w:rPr>
        <w:t>野生动物管理学</w:t>
      </w:r>
      <w:r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哈尔宾：东北林业大学出版社</w:t>
      </w:r>
      <w:r w:rsidRPr="00B25240">
        <w:rPr>
          <w:rFonts w:ascii="Times New Roman" w:eastAsia="宋体" w:hAnsi="Times New Roman" w:cs="Times New Roman" w:hint="eastAsia"/>
          <w:sz w:val="32"/>
          <w:szCs w:val="32"/>
        </w:rPr>
        <w:t>.</w:t>
      </w:r>
    </w:p>
    <w:p w:rsidR="001F7CCF" w:rsidRPr="00B25240" w:rsidRDefault="001F7CCF" w:rsidP="00B25240">
      <w:pPr>
        <w:spacing w:line="360" w:lineRule="exact"/>
        <w:ind w:left="640" w:hangingChars="200" w:hanging="640"/>
        <w:rPr>
          <w:rFonts w:ascii="Times New Roman" w:eastAsia="宋体" w:hAnsi="Times New Roman" w:cs="Times New Roman"/>
          <w:sz w:val="32"/>
          <w:szCs w:val="32"/>
        </w:rPr>
      </w:pPr>
      <w:r w:rsidRPr="00B25240">
        <w:rPr>
          <w:rFonts w:ascii="Times New Roman" w:eastAsia="宋体" w:hAnsi="Times New Roman" w:cs="Times New Roman" w:hint="eastAsia"/>
          <w:sz w:val="32"/>
          <w:szCs w:val="32"/>
        </w:rPr>
        <w:t>刘凌云和郑光美</w:t>
      </w:r>
      <w:r w:rsidR="00D97029"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 xml:space="preserve"> 1997</w:t>
      </w:r>
      <w:r w:rsidRPr="00B25240">
        <w:rPr>
          <w:rFonts w:ascii="Times New Roman" w:eastAsia="宋体" w:hAnsi="Times New Roman" w:cs="Times New Roman" w:hint="eastAsia"/>
          <w:sz w:val="32"/>
          <w:szCs w:val="32"/>
        </w:rPr>
        <w:t>（</w:t>
      </w:r>
      <w:r w:rsidRPr="00B25240">
        <w:rPr>
          <w:rFonts w:ascii="Times New Roman" w:eastAsia="宋体" w:hAnsi="Times New Roman" w:cs="Times New Roman" w:hint="eastAsia"/>
          <w:sz w:val="32"/>
          <w:szCs w:val="32"/>
        </w:rPr>
        <w:t>2002</w:t>
      </w:r>
      <w:r w:rsidRPr="00B25240">
        <w:rPr>
          <w:rFonts w:ascii="Times New Roman" w:eastAsia="宋体" w:hAnsi="Times New Roman" w:cs="Times New Roman" w:hint="eastAsia"/>
          <w:sz w:val="32"/>
          <w:szCs w:val="32"/>
        </w:rPr>
        <w:t>重印）</w:t>
      </w:r>
      <w:r w:rsidR="00D97029"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普通动物学</w:t>
      </w:r>
      <w:r w:rsidR="00D97029"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北京：高等教育出版社</w:t>
      </w:r>
      <w:r w:rsidRPr="00B25240">
        <w:rPr>
          <w:rFonts w:ascii="Times New Roman" w:eastAsia="宋体" w:hAnsi="Times New Roman" w:cs="Times New Roman" w:hint="eastAsia"/>
          <w:sz w:val="32"/>
          <w:szCs w:val="32"/>
        </w:rPr>
        <w:t>.</w:t>
      </w:r>
    </w:p>
    <w:p w:rsidR="00D97029" w:rsidRPr="00B25240" w:rsidRDefault="00D97029" w:rsidP="00B25240">
      <w:pPr>
        <w:spacing w:line="360" w:lineRule="exact"/>
        <w:ind w:left="640" w:hangingChars="200" w:hanging="640"/>
        <w:rPr>
          <w:rFonts w:ascii="Times New Roman" w:eastAsia="宋体" w:hAnsi="Times New Roman" w:cs="Times New Roman"/>
          <w:sz w:val="32"/>
          <w:szCs w:val="32"/>
        </w:rPr>
      </w:pPr>
      <w:r w:rsidRPr="00B25240">
        <w:rPr>
          <w:rFonts w:ascii="Times New Roman" w:eastAsia="宋体" w:hAnsi="Times New Roman" w:cs="Times New Roman" w:hint="eastAsia"/>
          <w:sz w:val="32"/>
          <w:szCs w:val="32"/>
        </w:rPr>
        <w:t>西藏自治区林业厅</w:t>
      </w:r>
      <w:r w:rsidRPr="00B25240">
        <w:rPr>
          <w:rFonts w:ascii="Times New Roman" w:eastAsia="宋体" w:hAnsi="Times New Roman" w:cs="Times New Roman" w:hint="eastAsia"/>
          <w:sz w:val="32"/>
          <w:szCs w:val="32"/>
        </w:rPr>
        <w:t xml:space="preserve">. </w:t>
      </w:r>
      <w:r w:rsidR="001F7CCF"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 xml:space="preserve">2012. </w:t>
      </w:r>
      <w:r w:rsidR="001F7CCF" w:rsidRPr="00B25240">
        <w:rPr>
          <w:rFonts w:ascii="Times New Roman" w:eastAsia="宋体" w:hAnsi="Times New Roman" w:cs="Times New Roman" w:hint="eastAsia"/>
          <w:sz w:val="32"/>
          <w:szCs w:val="32"/>
        </w:rPr>
        <w:t xml:space="preserve"> </w:t>
      </w:r>
      <w:r w:rsidRPr="00B25240">
        <w:rPr>
          <w:rFonts w:ascii="Times New Roman" w:eastAsia="宋体" w:hAnsi="Times New Roman" w:cs="Times New Roman" w:hint="eastAsia"/>
          <w:sz w:val="32"/>
          <w:szCs w:val="32"/>
        </w:rPr>
        <w:t>西藏林业工作手册</w:t>
      </w:r>
      <w:r w:rsidRPr="00B25240">
        <w:rPr>
          <w:rFonts w:ascii="Times New Roman" w:eastAsia="宋体" w:hAnsi="Times New Roman" w:cs="Times New Roman" w:hint="eastAsia"/>
          <w:sz w:val="32"/>
          <w:szCs w:val="32"/>
        </w:rPr>
        <w:t>.</w:t>
      </w:r>
      <w:r w:rsidRPr="00B25240">
        <w:rPr>
          <w:rFonts w:ascii="Times New Roman" w:eastAsia="宋体" w:hAnsi="Times New Roman" w:cs="Times New Roman" w:hint="eastAsia"/>
          <w:sz w:val="32"/>
          <w:szCs w:val="32"/>
        </w:rPr>
        <w:t>北京：中国林业出版社</w:t>
      </w:r>
      <w:r w:rsidRPr="00B25240">
        <w:rPr>
          <w:rFonts w:ascii="Times New Roman" w:eastAsia="宋体" w:hAnsi="Times New Roman" w:cs="Times New Roman" w:hint="eastAsia"/>
          <w:sz w:val="32"/>
          <w:szCs w:val="32"/>
        </w:rPr>
        <w:t>.</w:t>
      </w:r>
    </w:p>
    <w:p w:rsidR="00E204FB" w:rsidRPr="00386DBE" w:rsidRDefault="00E204FB" w:rsidP="00D97029">
      <w:pPr>
        <w:rPr>
          <w:sz w:val="24"/>
          <w:szCs w:val="24"/>
        </w:rPr>
      </w:pPr>
    </w:p>
    <w:p w:rsidR="00386DBE" w:rsidRDefault="00386DBE" w:rsidP="00386DBE">
      <w:pPr>
        <w:spacing w:line="300" w:lineRule="exact"/>
        <w:jc w:val="center"/>
        <w:rPr>
          <w:rFonts w:ascii="宋体" w:hAnsi="宋体" w:cs="宋体"/>
          <w:b/>
          <w:bCs/>
          <w:kern w:val="0"/>
          <w:sz w:val="32"/>
          <w:szCs w:val="32"/>
        </w:rPr>
      </w:pPr>
      <w:r>
        <w:rPr>
          <w:rFonts w:ascii="宋体" w:hAnsi="宋体" w:cs="宋体" w:hint="eastAsia"/>
          <w:b/>
          <w:bCs/>
          <w:kern w:val="0"/>
          <w:sz w:val="32"/>
          <w:szCs w:val="32"/>
        </w:rPr>
        <w:t xml:space="preserve">第二部分  </w:t>
      </w:r>
      <w:r w:rsidR="00F22F17">
        <w:rPr>
          <w:rStyle w:val="a3"/>
          <w:rFonts w:ascii="Times New Roman" w:eastAsia="宋体" w:hAnsi="Times New Roman" w:cs="Times New Roman" w:hint="eastAsia"/>
          <w:sz w:val="32"/>
          <w:szCs w:val="32"/>
        </w:rPr>
        <w:t>野</w:t>
      </w:r>
      <w:proofErr w:type="gramStart"/>
      <w:r w:rsidR="00F22F17">
        <w:rPr>
          <w:rStyle w:val="a3"/>
          <w:rFonts w:ascii="Times New Roman" w:eastAsia="宋体" w:hAnsi="Times New Roman" w:cs="Times New Roman" w:hint="eastAsia"/>
          <w:sz w:val="32"/>
          <w:szCs w:val="32"/>
        </w:rPr>
        <w:t>保</w:t>
      </w:r>
      <w:r>
        <w:rPr>
          <w:rStyle w:val="a3"/>
          <w:rFonts w:hint="eastAsia"/>
          <w:sz w:val="32"/>
          <w:szCs w:val="32"/>
        </w:rPr>
        <w:t>考试</w:t>
      </w:r>
      <w:proofErr w:type="gramEnd"/>
      <w:r>
        <w:rPr>
          <w:rFonts w:ascii="宋体" w:hAnsi="宋体" w:cs="宋体" w:hint="eastAsia"/>
          <w:b/>
          <w:bCs/>
          <w:kern w:val="0"/>
          <w:sz w:val="32"/>
          <w:szCs w:val="32"/>
        </w:rPr>
        <w:t>题型</w:t>
      </w:r>
    </w:p>
    <w:p w:rsidR="000C28E1" w:rsidRDefault="000C28E1" w:rsidP="000C28E1">
      <w:pPr>
        <w:widowControl/>
        <w:spacing w:line="500" w:lineRule="exact"/>
        <w:jc w:val="left"/>
        <w:rPr>
          <w:b/>
          <w:sz w:val="28"/>
          <w:szCs w:val="28"/>
        </w:rPr>
      </w:pPr>
      <w:r w:rsidRPr="00BB19A3">
        <w:rPr>
          <w:b/>
          <w:sz w:val="28"/>
          <w:szCs w:val="28"/>
        </w:rPr>
        <w:t>（一）初级考试样题</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一、名词解释</w:t>
      </w:r>
      <w:r w:rsidRPr="007B2F5C">
        <w:rPr>
          <w:rFonts w:ascii="宋体" w:hAnsi="宋体" w:cs="宋体" w:hint="eastAsia"/>
          <w:kern w:val="0"/>
          <w:sz w:val="32"/>
          <w:szCs w:val="32"/>
        </w:rPr>
        <w:t>（</w:t>
      </w:r>
      <w:r>
        <w:rPr>
          <w:rFonts w:ascii="宋体" w:hAnsi="宋体" w:cs="宋体" w:hint="eastAsia"/>
          <w:kern w:val="0"/>
          <w:sz w:val="32"/>
          <w:szCs w:val="32"/>
        </w:rPr>
        <w:t>5</w:t>
      </w:r>
      <w:r w:rsidRPr="007B2F5C">
        <w:rPr>
          <w:rFonts w:ascii="宋体" w:hAnsi="宋体" w:cs="宋体" w:hint="eastAsia"/>
          <w:kern w:val="0"/>
          <w:sz w:val="32"/>
          <w:szCs w:val="32"/>
        </w:rPr>
        <w:t>×</w:t>
      </w:r>
      <w:r>
        <w:rPr>
          <w:rFonts w:ascii="宋体" w:hAnsi="宋体" w:cs="宋体" w:hint="eastAsia"/>
          <w:kern w:val="0"/>
          <w:sz w:val="32"/>
          <w:szCs w:val="32"/>
        </w:rPr>
        <w:t>4</w:t>
      </w:r>
      <w:r w:rsidRPr="007B2F5C">
        <w:rPr>
          <w:rFonts w:ascii="宋体" w:hAnsi="宋体" w:cs="宋体" w:hint="eastAsia"/>
          <w:kern w:val="0"/>
          <w:sz w:val="32"/>
          <w:szCs w:val="32"/>
        </w:rPr>
        <w:t>分=20分）</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w:t>
      </w:r>
      <w:r w:rsidRPr="000C28E1">
        <w:rPr>
          <w:rFonts w:ascii="宋体" w:hAnsi="宋体" w:cs="宋体" w:hint="eastAsia"/>
          <w:kern w:val="0"/>
          <w:sz w:val="32"/>
          <w:szCs w:val="32"/>
        </w:rPr>
        <w:t>领域性：</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二、选择题</w:t>
      </w:r>
      <w:r w:rsidRPr="007B2F5C">
        <w:rPr>
          <w:rFonts w:ascii="宋体" w:hAnsi="宋体" w:cs="宋体" w:hint="eastAsia"/>
          <w:kern w:val="0"/>
          <w:sz w:val="32"/>
          <w:szCs w:val="32"/>
        </w:rPr>
        <w:t>（</w:t>
      </w:r>
      <w:r>
        <w:rPr>
          <w:rFonts w:ascii="宋体" w:hAnsi="宋体" w:cs="宋体" w:hint="eastAsia"/>
          <w:kern w:val="0"/>
          <w:sz w:val="32"/>
          <w:szCs w:val="32"/>
        </w:rPr>
        <w:t>10</w:t>
      </w:r>
      <w:r w:rsidRPr="007B2F5C">
        <w:rPr>
          <w:rFonts w:ascii="宋体" w:hAnsi="宋体" w:cs="宋体" w:hint="eastAsia"/>
          <w:kern w:val="0"/>
          <w:sz w:val="32"/>
          <w:szCs w:val="32"/>
        </w:rPr>
        <w:t>×</w:t>
      </w:r>
      <w:r>
        <w:rPr>
          <w:rFonts w:ascii="宋体" w:hAnsi="宋体" w:cs="宋体" w:hint="eastAsia"/>
          <w:kern w:val="0"/>
          <w:sz w:val="32"/>
          <w:szCs w:val="32"/>
        </w:rPr>
        <w:t>2</w:t>
      </w:r>
      <w:r w:rsidRPr="007B2F5C">
        <w:rPr>
          <w:rFonts w:ascii="宋体" w:hAnsi="宋体" w:cs="宋体" w:hint="eastAsia"/>
          <w:kern w:val="0"/>
          <w:sz w:val="32"/>
          <w:szCs w:val="32"/>
        </w:rPr>
        <w:t>分=20分）</w:t>
      </w:r>
    </w:p>
    <w:p w:rsidR="000C28E1" w:rsidRPr="000C28E1" w:rsidRDefault="000C28E1" w:rsidP="000C28E1">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w:t>
      </w:r>
      <w:r w:rsidRPr="000C28E1">
        <w:rPr>
          <w:rFonts w:ascii="宋体" w:hAnsi="宋体" w:cs="宋体" w:hint="eastAsia"/>
          <w:kern w:val="0"/>
          <w:sz w:val="32"/>
          <w:szCs w:val="32"/>
        </w:rPr>
        <w:t>.动物分娩时大多需要（</w:t>
      </w:r>
      <w:r>
        <w:rPr>
          <w:rFonts w:ascii="宋体" w:hAnsi="宋体" w:cs="宋体" w:hint="eastAsia"/>
          <w:kern w:val="0"/>
          <w:sz w:val="32"/>
          <w:szCs w:val="32"/>
        </w:rPr>
        <w:t xml:space="preserve">   </w:t>
      </w:r>
      <w:r w:rsidRPr="000C28E1">
        <w:rPr>
          <w:rFonts w:ascii="宋体" w:hAnsi="宋体" w:cs="宋体" w:hint="eastAsia"/>
          <w:kern w:val="0"/>
          <w:sz w:val="32"/>
          <w:szCs w:val="32"/>
        </w:rPr>
        <w:t>）的环境。</w:t>
      </w:r>
    </w:p>
    <w:p w:rsidR="000C28E1" w:rsidRPr="000C28E1" w:rsidRDefault="000C28E1" w:rsidP="000C28E1">
      <w:pPr>
        <w:widowControl/>
        <w:spacing w:before="100" w:after="100" w:afterAutospacing="1" w:line="300" w:lineRule="exact"/>
        <w:ind w:firstLine="480"/>
        <w:jc w:val="left"/>
        <w:rPr>
          <w:rFonts w:ascii="宋体" w:hAnsi="宋体" w:cs="宋体"/>
          <w:kern w:val="0"/>
          <w:sz w:val="32"/>
          <w:szCs w:val="32"/>
        </w:rPr>
      </w:pPr>
      <w:r w:rsidRPr="000C28E1">
        <w:rPr>
          <w:rFonts w:ascii="宋体" w:hAnsi="宋体" w:cs="宋体" w:hint="eastAsia"/>
          <w:kern w:val="0"/>
          <w:sz w:val="32"/>
          <w:szCs w:val="32"/>
        </w:rPr>
        <w:t>A．热闹              B. 有饲养员一直在旁帮助</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0C28E1">
        <w:rPr>
          <w:rFonts w:ascii="宋体" w:hAnsi="宋体" w:cs="宋体" w:hint="eastAsia"/>
          <w:kern w:val="0"/>
          <w:sz w:val="32"/>
          <w:szCs w:val="32"/>
        </w:rPr>
        <w:t>C. 安静              D. 正常展出</w:t>
      </w:r>
    </w:p>
    <w:p w:rsidR="000C28E1" w:rsidRP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三、填空</w:t>
      </w:r>
      <w:r w:rsidRPr="007B2F5C">
        <w:rPr>
          <w:rFonts w:ascii="宋体" w:hAnsi="宋体" w:cs="宋体" w:hint="eastAsia"/>
          <w:kern w:val="0"/>
          <w:sz w:val="32"/>
          <w:szCs w:val="32"/>
        </w:rPr>
        <w:t>（</w:t>
      </w:r>
      <w:r>
        <w:rPr>
          <w:rFonts w:ascii="宋体" w:hAnsi="宋体" w:cs="宋体" w:hint="eastAsia"/>
          <w:kern w:val="0"/>
          <w:sz w:val="32"/>
          <w:szCs w:val="32"/>
        </w:rPr>
        <w:t>10</w:t>
      </w:r>
      <w:r w:rsidRPr="007B2F5C">
        <w:rPr>
          <w:rFonts w:ascii="宋体" w:hAnsi="宋体" w:cs="宋体" w:hint="eastAsia"/>
          <w:kern w:val="0"/>
          <w:sz w:val="32"/>
          <w:szCs w:val="32"/>
        </w:rPr>
        <w:t>×</w:t>
      </w:r>
      <w:r>
        <w:rPr>
          <w:rFonts w:ascii="宋体" w:hAnsi="宋体" w:cs="宋体" w:hint="eastAsia"/>
          <w:kern w:val="0"/>
          <w:sz w:val="32"/>
          <w:szCs w:val="32"/>
        </w:rPr>
        <w:t>3</w:t>
      </w:r>
      <w:r w:rsidRPr="007B2F5C">
        <w:rPr>
          <w:rFonts w:ascii="宋体" w:hAnsi="宋体" w:cs="宋体" w:hint="eastAsia"/>
          <w:kern w:val="0"/>
          <w:sz w:val="32"/>
          <w:szCs w:val="32"/>
        </w:rPr>
        <w:t>分=</w:t>
      </w:r>
      <w:r>
        <w:rPr>
          <w:rFonts w:ascii="宋体" w:hAnsi="宋体" w:cs="宋体" w:hint="eastAsia"/>
          <w:kern w:val="0"/>
          <w:sz w:val="32"/>
          <w:szCs w:val="32"/>
        </w:rPr>
        <w:t>3</w:t>
      </w:r>
      <w:r w:rsidRPr="000C28E1">
        <w:rPr>
          <w:rFonts w:ascii="宋体" w:hAnsi="宋体" w:cs="宋体" w:hint="eastAsia"/>
          <w:kern w:val="0"/>
          <w:sz w:val="32"/>
          <w:szCs w:val="32"/>
        </w:rPr>
        <w:t>0分）</w:t>
      </w:r>
    </w:p>
    <w:p w:rsidR="000C28E1" w:rsidRPr="000C28E1" w:rsidRDefault="000C28E1" w:rsidP="000C28E1">
      <w:pPr>
        <w:widowControl/>
        <w:spacing w:before="100" w:after="100" w:afterAutospacing="1" w:line="300" w:lineRule="exact"/>
        <w:ind w:firstLine="480"/>
        <w:jc w:val="left"/>
        <w:rPr>
          <w:sz w:val="32"/>
          <w:szCs w:val="32"/>
        </w:rPr>
      </w:pPr>
      <w:r w:rsidRPr="000C28E1">
        <w:rPr>
          <w:rFonts w:hint="eastAsia"/>
          <w:sz w:val="32"/>
          <w:szCs w:val="32"/>
        </w:rPr>
        <w:t>1.</w:t>
      </w:r>
      <w:r w:rsidRPr="000C28E1">
        <w:rPr>
          <w:rFonts w:hint="eastAsia"/>
          <w:sz w:val="32"/>
          <w:szCs w:val="32"/>
        </w:rPr>
        <w:t>我国的自然保护区一般划分为</w:t>
      </w:r>
      <w:r w:rsidRPr="000C28E1">
        <w:rPr>
          <w:rFonts w:hint="eastAsia"/>
          <w:sz w:val="32"/>
          <w:szCs w:val="32"/>
        </w:rPr>
        <w:t xml:space="preserve"> </w:t>
      </w:r>
      <w:r w:rsidRPr="000C28E1">
        <w:rPr>
          <w:rFonts w:hint="eastAsia"/>
          <w:sz w:val="32"/>
          <w:szCs w:val="32"/>
          <w:u w:val="single"/>
        </w:rPr>
        <w:t xml:space="preserve">        </w:t>
      </w:r>
      <w:r w:rsidRPr="000C28E1">
        <w:rPr>
          <w:rFonts w:hint="eastAsia"/>
          <w:sz w:val="32"/>
          <w:szCs w:val="32"/>
        </w:rPr>
        <w:t>、</w:t>
      </w:r>
      <w:r w:rsidRPr="000C28E1">
        <w:rPr>
          <w:rFonts w:hint="eastAsia"/>
          <w:sz w:val="32"/>
          <w:szCs w:val="32"/>
        </w:rPr>
        <w:t xml:space="preserve"> </w:t>
      </w:r>
      <w:r w:rsidRPr="000C28E1">
        <w:rPr>
          <w:rFonts w:hint="eastAsia"/>
          <w:sz w:val="32"/>
          <w:szCs w:val="32"/>
          <w:u w:val="single"/>
        </w:rPr>
        <w:t xml:space="preserve">         </w:t>
      </w:r>
      <w:r w:rsidRPr="000C28E1">
        <w:rPr>
          <w:rFonts w:hint="eastAsia"/>
          <w:sz w:val="32"/>
          <w:szCs w:val="32"/>
        </w:rPr>
        <w:t>、核心区</w:t>
      </w:r>
      <w:r w:rsidRPr="000C28E1">
        <w:rPr>
          <w:rFonts w:hint="eastAsia"/>
          <w:sz w:val="32"/>
          <w:szCs w:val="32"/>
        </w:rPr>
        <w:t xml:space="preserve"> </w:t>
      </w:r>
      <w:r w:rsidRPr="000C28E1">
        <w:rPr>
          <w:rFonts w:hint="eastAsia"/>
          <w:sz w:val="32"/>
          <w:szCs w:val="32"/>
        </w:rPr>
        <w:t>。</w:t>
      </w:r>
    </w:p>
    <w:p w:rsidR="000C28E1" w:rsidRPr="00AE2D48"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四、综合题</w:t>
      </w:r>
      <w:r w:rsidRPr="007B2F5C">
        <w:rPr>
          <w:rFonts w:ascii="宋体" w:hAnsi="宋体" w:cs="宋体" w:hint="eastAsia"/>
          <w:kern w:val="0"/>
          <w:sz w:val="32"/>
          <w:szCs w:val="32"/>
        </w:rPr>
        <w:t>（</w:t>
      </w:r>
      <w:r>
        <w:rPr>
          <w:rFonts w:ascii="宋体" w:hAnsi="宋体" w:cs="宋体" w:hint="eastAsia"/>
          <w:kern w:val="0"/>
          <w:sz w:val="32"/>
          <w:szCs w:val="32"/>
        </w:rPr>
        <w:t>5</w:t>
      </w:r>
      <w:r w:rsidRPr="007B2F5C">
        <w:rPr>
          <w:rFonts w:ascii="宋体" w:hAnsi="宋体" w:cs="宋体" w:hint="eastAsia"/>
          <w:kern w:val="0"/>
          <w:sz w:val="32"/>
          <w:szCs w:val="32"/>
        </w:rPr>
        <w:t>×</w:t>
      </w:r>
      <w:r>
        <w:rPr>
          <w:rFonts w:ascii="宋体" w:hAnsi="宋体" w:cs="宋体" w:hint="eastAsia"/>
          <w:kern w:val="0"/>
          <w:sz w:val="32"/>
          <w:szCs w:val="32"/>
        </w:rPr>
        <w:t>6</w:t>
      </w:r>
      <w:r w:rsidRPr="007B2F5C">
        <w:rPr>
          <w:rFonts w:ascii="宋体" w:hAnsi="宋体" w:cs="宋体" w:hint="eastAsia"/>
          <w:kern w:val="0"/>
          <w:sz w:val="32"/>
          <w:szCs w:val="32"/>
        </w:rPr>
        <w:t>分=</w:t>
      </w:r>
      <w:r>
        <w:rPr>
          <w:rFonts w:ascii="宋体" w:hAnsi="宋体" w:cs="宋体" w:hint="eastAsia"/>
          <w:kern w:val="0"/>
          <w:sz w:val="32"/>
          <w:szCs w:val="32"/>
        </w:rPr>
        <w:t>3</w:t>
      </w:r>
      <w:r w:rsidRPr="007B2F5C">
        <w:rPr>
          <w:rFonts w:ascii="宋体" w:hAnsi="宋体" w:cs="宋体" w:hint="eastAsia"/>
          <w:kern w:val="0"/>
          <w:sz w:val="32"/>
          <w:szCs w:val="32"/>
        </w:rPr>
        <w:t>0分）</w:t>
      </w:r>
    </w:p>
    <w:p w:rsidR="000C28E1" w:rsidRDefault="000C28E1" w:rsidP="000C28E1">
      <w:pPr>
        <w:ind w:firstLineChars="100" w:firstLine="320"/>
        <w:rPr>
          <w:rFonts w:ascii="宋体" w:hAnsi="宋体" w:cs="宋体"/>
          <w:kern w:val="0"/>
          <w:sz w:val="32"/>
          <w:szCs w:val="32"/>
        </w:rPr>
      </w:pPr>
      <w:r>
        <w:rPr>
          <w:rFonts w:ascii="宋体" w:hAnsi="宋体" w:cs="宋体" w:hint="eastAsia"/>
          <w:kern w:val="0"/>
          <w:sz w:val="32"/>
          <w:szCs w:val="32"/>
        </w:rPr>
        <w:t>1</w:t>
      </w:r>
      <w:r w:rsidRPr="007B2F5C">
        <w:rPr>
          <w:rFonts w:ascii="宋体" w:hAnsi="宋体" w:cs="宋体" w:hint="eastAsia"/>
          <w:kern w:val="0"/>
          <w:sz w:val="32"/>
          <w:szCs w:val="32"/>
        </w:rPr>
        <w:t>.</w:t>
      </w:r>
      <w:r w:rsidRPr="000C28E1">
        <w:rPr>
          <w:rFonts w:hint="eastAsia"/>
        </w:rPr>
        <w:t xml:space="preserve"> </w:t>
      </w:r>
      <w:r w:rsidRPr="000C28E1">
        <w:rPr>
          <w:rFonts w:ascii="宋体" w:hAnsi="宋体" w:cs="宋体" w:hint="eastAsia"/>
          <w:kern w:val="0"/>
          <w:sz w:val="32"/>
          <w:szCs w:val="32"/>
        </w:rPr>
        <w:t>怎样辨别猴群中的</w:t>
      </w:r>
      <w:proofErr w:type="gramStart"/>
      <w:r w:rsidRPr="000C28E1">
        <w:rPr>
          <w:rFonts w:ascii="宋体" w:hAnsi="宋体" w:cs="宋体" w:hint="eastAsia"/>
          <w:kern w:val="0"/>
          <w:sz w:val="32"/>
          <w:szCs w:val="32"/>
        </w:rPr>
        <w:t>的</w:t>
      </w:r>
      <w:proofErr w:type="gramEnd"/>
      <w:r w:rsidRPr="000C28E1">
        <w:rPr>
          <w:rFonts w:ascii="宋体" w:hAnsi="宋体" w:cs="宋体" w:hint="eastAsia"/>
          <w:kern w:val="0"/>
          <w:sz w:val="32"/>
          <w:szCs w:val="32"/>
        </w:rPr>
        <w:t>猴王？</w:t>
      </w:r>
    </w:p>
    <w:p w:rsidR="000C28E1" w:rsidRDefault="000C28E1" w:rsidP="000C28E1">
      <w:pPr>
        <w:ind w:firstLineChars="100" w:firstLine="281"/>
        <w:rPr>
          <w:b/>
          <w:sz w:val="28"/>
          <w:szCs w:val="28"/>
        </w:rPr>
      </w:pPr>
      <w:r w:rsidRPr="00BB19A3">
        <w:rPr>
          <w:b/>
          <w:sz w:val="28"/>
          <w:szCs w:val="28"/>
        </w:rPr>
        <w:t>（二）中级考试样题</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一、名词解释</w:t>
      </w:r>
      <w:r w:rsidRPr="007B2F5C">
        <w:rPr>
          <w:rFonts w:ascii="宋体" w:hAnsi="宋体" w:cs="宋体" w:hint="eastAsia"/>
          <w:kern w:val="0"/>
          <w:sz w:val="32"/>
          <w:szCs w:val="32"/>
        </w:rPr>
        <w:t>（</w:t>
      </w:r>
      <w:r>
        <w:rPr>
          <w:rFonts w:ascii="宋体" w:hAnsi="宋体" w:cs="宋体" w:hint="eastAsia"/>
          <w:kern w:val="0"/>
          <w:sz w:val="32"/>
          <w:szCs w:val="32"/>
        </w:rPr>
        <w:t>5</w:t>
      </w:r>
      <w:r w:rsidRPr="007B2F5C">
        <w:rPr>
          <w:rFonts w:ascii="宋体" w:hAnsi="宋体" w:cs="宋体" w:hint="eastAsia"/>
          <w:kern w:val="0"/>
          <w:sz w:val="32"/>
          <w:szCs w:val="32"/>
        </w:rPr>
        <w:t>×</w:t>
      </w:r>
      <w:r>
        <w:rPr>
          <w:rFonts w:ascii="宋体" w:hAnsi="宋体" w:cs="宋体" w:hint="eastAsia"/>
          <w:kern w:val="0"/>
          <w:sz w:val="32"/>
          <w:szCs w:val="32"/>
        </w:rPr>
        <w:t>4</w:t>
      </w:r>
      <w:r w:rsidRPr="007B2F5C">
        <w:rPr>
          <w:rFonts w:ascii="宋体" w:hAnsi="宋体" w:cs="宋体" w:hint="eastAsia"/>
          <w:kern w:val="0"/>
          <w:sz w:val="32"/>
          <w:szCs w:val="32"/>
        </w:rPr>
        <w:t>分=20分）</w:t>
      </w:r>
    </w:p>
    <w:p w:rsidR="00E467C7" w:rsidRDefault="00E467C7" w:rsidP="000C28E1">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lastRenderedPageBreak/>
        <w:t>1.</w:t>
      </w:r>
      <w:r w:rsidRPr="00E467C7">
        <w:rPr>
          <w:rFonts w:ascii="宋体" w:hAnsi="宋体" w:cs="宋体" w:hint="eastAsia"/>
          <w:kern w:val="0"/>
          <w:sz w:val="32"/>
          <w:szCs w:val="32"/>
        </w:rPr>
        <w:t>生物因子：</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二、填空</w:t>
      </w:r>
      <w:r w:rsidRPr="007B2F5C">
        <w:rPr>
          <w:rFonts w:ascii="宋体" w:hAnsi="宋体" w:cs="宋体" w:hint="eastAsia"/>
          <w:kern w:val="0"/>
          <w:sz w:val="32"/>
          <w:szCs w:val="32"/>
        </w:rPr>
        <w:t>（</w:t>
      </w:r>
      <w:r>
        <w:rPr>
          <w:rFonts w:ascii="宋体" w:hAnsi="宋体" w:cs="宋体" w:hint="eastAsia"/>
          <w:kern w:val="0"/>
          <w:sz w:val="32"/>
          <w:szCs w:val="32"/>
        </w:rPr>
        <w:t>10</w:t>
      </w:r>
      <w:r w:rsidRPr="007B2F5C">
        <w:rPr>
          <w:rFonts w:ascii="宋体" w:hAnsi="宋体" w:cs="宋体" w:hint="eastAsia"/>
          <w:kern w:val="0"/>
          <w:sz w:val="32"/>
          <w:szCs w:val="32"/>
        </w:rPr>
        <w:t>×</w:t>
      </w:r>
      <w:r>
        <w:rPr>
          <w:rFonts w:ascii="宋体" w:hAnsi="宋体" w:cs="宋体" w:hint="eastAsia"/>
          <w:kern w:val="0"/>
          <w:sz w:val="32"/>
          <w:szCs w:val="32"/>
        </w:rPr>
        <w:t>2</w:t>
      </w:r>
      <w:r w:rsidRPr="007B2F5C">
        <w:rPr>
          <w:rFonts w:ascii="宋体" w:hAnsi="宋体" w:cs="宋体" w:hint="eastAsia"/>
          <w:kern w:val="0"/>
          <w:sz w:val="32"/>
          <w:szCs w:val="32"/>
        </w:rPr>
        <w:t>分=20分）</w:t>
      </w:r>
    </w:p>
    <w:p w:rsidR="00973807" w:rsidRPr="00973807" w:rsidRDefault="00973807" w:rsidP="000C28E1">
      <w:pPr>
        <w:widowControl/>
        <w:spacing w:before="100" w:after="100" w:afterAutospacing="1" w:line="300" w:lineRule="exact"/>
        <w:ind w:firstLine="480"/>
        <w:jc w:val="left"/>
        <w:rPr>
          <w:sz w:val="32"/>
          <w:szCs w:val="32"/>
        </w:rPr>
      </w:pPr>
      <w:r>
        <w:rPr>
          <w:rFonts w:hint="eastAsia"/>
          <w:sz w:val="32"/>
          <w:szCs w:val="32"/>
        </w:rPr>
        <w:t>1</w:t>
      </w:r>
      <w:r w:rsidRPr="00973807">
        <w:rPr>
          <w:rFonts w:hint="eastAsia"/>
          <w:sz w:val="32"/>
          <w:szCs w:val="32"/>
        </w:rPr>
        <w:t xml:space="preserve">. </w:t>
      </w:r>
      <w:r w:rsidRPr="00973807">
        <w:rPr>
          <w:rFonts w:hint="eastAsia"/>
          <w:sz w:val="32"/>
          <w:szCs w:val="32"/>
        </w:rPr>
        <w:t>野生动物生境的三大要素是</w:t>
      </w:r>
      <w:r w:rsidRPr="00973807">
        <w:rPr>
          <w:rFonts w:hint="eastAsia"/>
          <w:sz w:val="32"/>
          <w:szCs w:val="32"/>
          <w:u w:val="single"/>
        </w:rPr>
        <w:t xml:space="preserve">    </w:t>
      </w:r>
      <w:r w:rsidRPr="00973807">
        <w:rPr>
          <w:rFonts w:hint="eastAsia"/>
          <w:sz w:val="32"/>
          <w:szCs w:val="32"/>
        </w:rPr>
        <w:t>、</w:t>
      </w:r>
      <w:r w:rsidRPr="00973807">
        <w:rPr>
          <w:rFonts w:hint="eastAsia"/>
          <w:sz w:val="32"/>
          <w:szCs w:val="32"/>
        </w:rPr>
        <w:t xml:space="preserve">   </w:t>
      </w:r>
      <w:r w:rsidRPr="00973807">
        <w:rPr>
          <w:rFonts w:hint="eastAsia"/>
          <w:sz w:val="32"/>
          <w:szCs w:val="32"/>
          <w:u w:val="single"/>
        </w:rPr>
        <w:t xml:space="preserve">    </w:t>
      </w:r>
      <w:r w:rsidRPr="00973807">
        <w:rPr>
          <w:rFonts w:hint="eastAsia"/>
          <w:sz w:val="32"/>
          <w:szCs w:val="32"/>
        </w:rPr>
        <w:t>、</w:t>
      </w:r>
      <w:r w:rsidRPr="00973807">
        <w:rPr>
          <w:rFonts w:hint="eastAsia"/>
          <w:sz w:val="32"/>
          <w:szCs w:val="32"/>
        </w:rPr>
        <w:t xml:space="preserve">  </w:t>
      </w:r>
      <w:r w:rsidRPr="00973807">
        <w:rPr>
          <w:rFonts w:hint="eastAsia"/>
          <w:sz w:val="32"/>
          <w:szCs w:val="32"/>
        </w:rPr>
        <w:t>隐蔽物</w:t>
      </w:r>
      <w:r w:rsidRPr="00973807">
        <w:rPr>
          <w:rFonts w:hint="eastAsia"/>
          <w:sz w:val="32"/>
          <w:szCs w:val="32"/>
        </w:rPr>
        <w:t xml:space="preserve">  </w:t>
      </w:r>
      <w:r w:rsidRPr="00973807">
        <w:rPr>
          <w:rFonts w:hint="eastAsia"/>
          <w:sz w:val="32"/>
          <w:szCs w:val="32"/>
        </w:rPr>
        <w:t>。</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三、判断题</w:t>
      </w:r>
      <w:r w:rsidRPr="007B2F5C">
        <w:rPr>
          <w:rFonts w:ascii="宋体" w:hAnsi="宋体" w:cs="宋体" w:hint="eastAsia"/>
          <w:kern w:val="0"/>
          <w:sz w:val="32"/>
          <w:szCs w:val="32"/>
        </w:rPr>
        <w:t>（</w:t>
      </w:r>
      <w:r>
        <w:rPr>
          <w:rFonts w:ascii="宋体" w:hAnsi="宋体" w:cs="宋体" w:hint="eastAsia"/>
          <w:kern w:val="0"/>
          <w:sz w:val="32"/>
          <w:szCs w:val="32"/>
        </w:rPr>
        <w:t>5</w:t>
      </w:r>
      <w:r w:rsidRPr="007B2F5C">
        <w:rPr>
          <w:rFonts w:ascii="宋体" w:hAnsi="宋体" w:cs="宋体" w:hint="eastAsia"/>
          <w:kern w:val="0"/>
          <w:sz w:val="32"/>
          <w:szCs w:val="32"/>
        </w:rPr>
        <w:t>×</w:t>
      </w:r>
      <w:r>
        <w:rPr>
          <w:rFonts w:ascii="宋体" w:hAnsi="宋体" w:cs="宋体" w:hint="eastAsia"/>
          <w:kern w:val="0"/>
          <w:sz w:val="32"/>
          <w:szCs w:val="32"/>
        </w:rPr>
        <w:t>2</w:t>
      </w:r>
      <w:r w:rsidRPr="007B2F5C">
        <w:rPr>
          <w:rFonts w:ascii="宋体" w:hAnsi="宋体" w:cs="宋体" w:hint="eastAsia"/>
          <w:kern w:val="0"/>
          <w:sz w:val="32"/>
          <w:szCs w:val="32"/>
        </w:rPr>
        <w:t>分=20分）</w:t>
      </w:r>
    </w:p>
    <w:p w:rsidR="000C28E1" w:rsidRPr="00CD1FEA" w:rsidRDefault="000C28E1" w:rsidP="000C28E1">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w:t>
      </w:r>
      <w:r w:rsidR="00973807" w:rsidRPr="00973807">
        <w:rPr>
          <w:rFonts w:ascii="宋体" w:hAnsi="宋体" w:cs="宋体" w:hint="eastAsia"/>
          <w:kern w:val="0"/>
          <w:sz w:val="32"/>
          <w:szCs w:val="32"/>
        </w:rPr>
        <w:t xml:space="preserve"> 出售、收购国家一级野生保护植物的，必须经省、自治区、直辖市人民政府野生植物行政部门或者其授权机构批准。</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四、简答题</w:t>
      </w:r>
      <w:r w:rsidRPr="007B2F5C">
        <w:rPr>
          <w:rFonts w:ascii="宋体" w:hAnsi="宋体" w:cs="宋体" w:hint="eastAsia"/>
          <w:kern w:val="0"/>
          <w:sz w:val="32"/>
          <w:szCs w:val="32"/>
        </w:rPr>
        <w:t>（</w:t>
      </w:r>
      <w:r>
        <w:rPr>
          <w:rFonts w:ascii="宋体" w:hAnsi="宋体" w:cs="宋体" w:hint="eastAsia"/>
          <w:kern w:val="0"/>
          <w:sz w:val="32"/>
          <w:szCs w:val="32"/>
        </w:rPr>
        <w:t>5</w:t>
      </w:r>
      <w:r w:rsidRPr="007B2F5C">
        <w:rPr>
          <w:rFonts w:ascii="宋体" w:hAnsi="宋体" w:cs="宋体" w:hint="eastAsia"/>
          <w:kern w:val="0"/>
          <w:sz w:val="32"/>
          <w:szCs w:val="32"/>
        </w:rPr>
        <w:t>×</w:t>
      </w:r>
      <w:r>
        <w:rPr>
          <w:rFonts w:ascii="宋体" w:hAnsi="宋体" w:cs="宋体" w:hint="eastAsia"/>
          <w:kern w:val="0"/>
          <w:sz w:val="32"/>
          <w:szCs w:val="32"/>
        </w:rPr>
        <w:t>4</w:t>
      </w:r>
      <w:r w:rsidRPr="007B2F5C">
        <w:rPr>
          <w:rFonts w:ascii="宋体" w:hAnsi="宋体" w:cs="宋体" w:hint="eastAsia"/>
          <w:kern w:val="0"/>
          <w:sz w:val="32"/>
          <w:szCs w:val="32"/>
        </w:rPr>
        <w:t>分=20分）</w:t>
      </w:r>
    </w:p>
    <w:p w:rsidR="000C28E1" w:rsidRPr="00973807" w:rsidRDefault="000C28E1" w:rsidP="000C28E1">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w:t>
      </w:r>
      <w:r w:rsidR="00973807" w:rsidRPr="00973807">
        <w:rPr>
          <w:rFonts w:hint="eastAsia"/>
        </w:rPr>
        <w:t xml:space="preserve"> </w:t>
      </w:r>
      <w:r w:rsidR="00973807" w:rsidRPr="00973807">
        <w:rPr>
          <w:rFonts w:ascii="宋体" w:hAnsi="宋体" w:cs="宋体" w:hint="eastAsia"/>
          <w:kern w:val="0"/>
          <w:sz w:val="32"/>
          <w:szCs w:val="32"/>
        </w:rPr>
        <w:t>请列出野生动物资源调查的几种方法？</w:t>
      </w:r>
    </w:p>
    <w:p w:rsidR="000C28E1" w:rsidRPr="00AE2D48"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五、论述题</w:t>
      </w:r>
      <w:r w:rsidRPr="007B2F5C">
        <w:rPr>
          <w:rFonts w:ascii="宋体" w:hAnsi="宋体" w:cs="宋体" w:hint="eastAsia"/>
          <w:kern w:val="0"/>
          <w:sz w:val="32"/>
          <w:szCs w:val="32"/>
        </w:rPr>
        <w:t>（</w:t>
      </w:r>
      <w:r>
        <w:rPr>
          <w:rFonts w:ascii="宋体" w:hAnsi="宋体" w:cs="宋体" w:hint="eastAsia"/>
          <w:kern w:val="0"/>
          <w:sz w:val="32"/>
          <w:szCs w:val="32"/>
        </w:rPr>
        <w:t>2</w:t>
      </w:r>
      <w:r w:rsidRPr="007B2F5C">
        <w:rPr>
          <w:rFonts w:ascii="宋体" w:hAnsi="宋体" w:cs="宋体" w:hint="eastAsia"/>
          <w:kern w:val="0"/>
          <w:sz w:val="32"/>
          <w:szCs w:val="32"/>
        </w:rPr>
        <w:t>×</w:t>
      </w:r>
      <w:r>
        <w:rPr>
          <w:rFonts w:ascii="宋体" w:hAnsi="宋体" w:cs="宋体" w:hint="eastAsia"/>
          <w:kern w:val="0"/>
          <w:sz w:val="32"/>
          <w:szCs w:val="32"/>
        </w:rPr>
        <w:t>15</w:t>
      </w:r>
      <w:r w:rsidRPr="007B2F5C">
        <w:rPr>
          <w:rFonts w:ascii="宋体" w:hAnsi="宋体" w:cs="宋体" w:hint="eastAsia"/>
          <w:kern w:val="0"/>
          <w:sz w:val="32"/>
          <w:szCs w:val="32"/>
        </w:rPr>
        <w:t>分=</w:t>
      </w:r>
      <w:r>
        <w:rPr>
          <w:rFonts w:ascii="宋体" w:hAnsi="宋体" w:cs="宋体" w:hint="eastAsia"/>
          <w:kern w:val="0"/>
          <w:sz w:val="32"/>
          <w:szCs w:val="32"/>
        </w:rPr>
        <w:t>3</w:t>
      </w:r>
      <w:r w:rsidRPr="007B2F5C">
        <w:rPr>
          <w:rFonts w:ascii="宋体" w:hAnsi="宋体" w:cs="宋体" w:hint="eastAsia"/>
          <w:kern w:val="0"/>
          <w:sz w:val="32"/>
          <w:szCs w:val="32"/>
        </w:rPr>
        <w:t>0分）</w:t>
      </w:r>
    </w:p>
    <w:p w:rsidR="000C28E1" w:rsidRPr="00CD1FEA" w:rsidRDefault="000C28E1" w:rsidP="000C28E1">
      <w:pPr>
        <w:widowControl/>
        <w:spacing w:before="100" w:after="100" w:afterAutospacing="1" w:line="300" w:lineRule="exact"/>
        <w:ind w:firstLine="480"/>
        <w:jc w:val="left"/>
        <w:rPr>
          <w:rFonts w:ascii="宋体" w:hAnsi="宋体" w:cs="宋体"/>
          <w:kern w:val="0"/>
          <w:sz w:val="32"/>
          <w:szCs w:val="32"/>
        </w:rPr>
      </w:pPr>
      <w:r w:rsidRPr="00CD1FEA">
        <w:rPr>
          <w:rFonts w:ascii="宋体" w:hAnsi="宋体" w:cs="宋体" w:hint="eastAsia"/>
          <w:kern w:val="0"/>
          <w:sz w:val="32"/>
          <w:szCs w:val="32"/>
        </w:rPr>
        <w:t>1.</w:t>
      </w:r>
      <w:r w:rsidR="00973807" w:rsidRPr="00973807">
        <w:rPr>
          <w:rFonts w:hint="eastAsia"/>
        </w:rPr>
        <w:t xml:space="preserve"> </w:t>
      </w:r>
      <w:r w:rsidR="00973807" w:rsidRPr="00973807">
        <w:rPr>
          <w:rFonts w:ascii="宋体" w:hAnsi="宋体" w:cs="宋体" w:hint="eastAsia"/>
          <w:kern w:val="0"/>
          <w:sz w:val="32"/>
          <w:szCs w:val="32"/>
        </w:rPr>
        <w:t>公众保护意识教育可利用的渠道和方式主要有哪些？</w:t>
      </w:r>
    </w:p>
    <w:p w:rsidR="000C28E1" w:rsidRDefault="000C28E1" w:rsidP="000C28E1">
      <w:pPr>
        <w:widowControl/>
        <w:spacing w:line="500" w:lineRule="exact"/>
        <w:rPr>
          <w:b/>
          <w:sz w:val="28"/>
          <w:szCs w:val="28"/>
        </w:rPr>
      </w:pPr>
      <w:r w:rsidRPr="00BB19A3">
        <w:rPr>
          <w:b/>
          <w:sz w:val="28"/>
          <w:szCs w:val="28"/>
        </w:rPr>
        <w:t>（三）高级考试样题</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一、填空</w:t>
      </w:r>
      <w:r w:rsidRPr="007B2F5C">
        <w:rPr>
          <w:rFonts w:ascii="宋体" w:hAnsi="宋体" w:cs="宋体" w:hint="eastAsia"/>
          <w:kern w:val="0"/>
          <w:sz w:val="32"/>
          <w:szCs w:val="32"/>
        </w:rPr>
        <w:t>（</w:t>
      </w:r>
      <w:r>
        <w:rPr>
          <w:rFonts w:ascii="宋体" w:hAnsi="宋体" w:cs="宋体" w:hint="eastAsia"/>
          <w:kern w:val="0"/>
          <w:sz w:val="32"/>
          <w:szCs w:val="32"/>
        </w:rPr>
        <w:t>10</w:t>
      </w:r>
      <w:r w:rsidRPr="007B2F5C">
        <w:rPr>
          <w:rFonts w:ascii="宋体" w:hAnsi="宋体" w:cs="宋体" w:hint="eastAsia"/>
          <w:kern w:val="0"/>
          <w:sz w:val="32"/>
          <w:szCs w:val="32"/>
        </w:rPr>
        <w:t>×</w:t>
      </w:r>
      <w:r>
        <w:rPr>
          <w:rFonts w:ascii="宋体" w:hAnsi="宋体" w:cs="宋体" w:hint="eastAsia"/>
          <w:kern w:val="0"/>
          <w:sz w:val="32"/>
          <w:szCs w:val="32"/>
        </w:rPr>
        <w:t>2</w:t>
      </w:r>
      <w:r w:rsidRPr="007B2F5C">
        <w:rPr>
          <w:rFonts w:ascii="宋体" w:hAnsi="宋体" w:cs="宋体" w:hint="eastAsia"/>
          <w:kern w:val="0"/>
          <w:sz w:val="32"/>
          <w:szCs w:val="32"/>
        </w:rPr>
        <w:t>分=20分）</w:t>
      </w:r>
    </w:p>
    <w:p w:rsidR="008207B5" w:rsidRDefault="008207B5" w:rsidP="000C28E1">
      <w:pPr>
        <w:widowControl/>
        <w:spacing w:before="100" w:after="100" w:afterAutospacing="1" w:line="300" w:lineRule="exact"/>
        <w:ind w:firstLine="480"/>
        <w:jc w:val="left"/>
        <w:rPr>
          <w:sz w:val="32"/>
          <w:szCs w:val="32"/>
        </w:rPr>
      </w:pPr>
      <w:r>
        <w:rPr>
          <w:rFonts w:hint="eastAsia"/>
          <w:sz w:val="32"/>
          <w:szCs w:val="32"/>
        </w:rPr>
        <w:t>1.</w:t>
      </w:r>
      <w:r w:rsidRPr="008207B5">
        <w:rPr>
          <w:rFonts w:hint="eastAsia"/>
          <w:sz w:val="32"/>
          <w:szCs w:val="32"/>
        </w:rPr>
        <w:t>根据迁徙的特点可把鸟类分为</w:t>
      </w:r>
      <w:r>
        <w:rPr>
          <w:rFonts w:hint="eastAsia"/>
          <w:sz w:val="32"/>
          <w:szCs w:val="32"/>
          <w:u w:val="single"/>
        </w:rPr>
        <w:t xml:space="preserve">    </w:t>
      </w:r>
      <w:r w:rsidRPr="008207B5">
        <w:rPr>
          <w:rFonts w:hint="eastAsia"/>
          <w:sz w:val="32"/>
          <w:szCs w:val="32"/>
        </w:rPr>
        <w:t>和</w:t>
      </w:r>
      <w:r>
        <w:rPr>
          <w:rFonts w:hint="eastAsia"/>
          <w:sz w:val="32"/>
          <w:szCs w:val="32"/>
          <w:u w:val="single"/>
        </w:rPr>
        <w:t xml:space="preserve">     </w:t>
      </w:r>
      <w:r w:rsidRPr="008207B5">
        <w:rPr>
          <w:rFonts w:hint="eastAsia"/>
          <w:sz w:val="32"/>
          <w:szCs w:val="32"/>
        </w:rPr>
        <w:t>之间的相互关系的科学。</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二、判断题</w:t>
      </w:r>
      <w:r w:rsidRPr="007B2F5C">
        <w:rPr>
          <w:rFonts w:ascii="宋体" w:hAnsi="宋体" w:cs="宋体" w:hint="eastAsia"/>
          <w:kern w:val="0"/>
          <w:sz w:val="32"/>
          <w:szCs w:val="32"/>
        </w:rPr>
        <w:t>（</w:t>
      </w:r>
      <w:r>
        <w:rPr>
          <w:rFonts w:ascii="宋体" w:hAnsi="宋体" w:cs="宋体" w:hint="eastAsia"/>
          <w:kern w:val="0"/>
          <w:sz w:val="32"/>
          <w:szCs w:val="32"/>
        </w:rPr>
        <w:t>5</w:t>
      </w:r>
      <w:r w:rsidRPr="007B2F5C">
        <w:rPr>
          <w:rFonts w:ascii="宋体" w:hAnsi="宋体" w:cs="宋体" w:hint="eastAsia"/>
          <w:kern w:val="0"/>
          <w:sz w:val="32"/>
          <w:szCs w:val="32"/>
        </w:rPr>
        <w:t>×</w:t>
      </w:r>
      <w:r>
        <w:rPr>
          <w:rFonts w:ascii="宋体" w:hAnsi="宋体" w:cs="宋体" w:hint="eastAsia"/>
          <w:kern w:val="0"/>
          <w:sz w:val="32"/>
          <w:szCs w:val="32"/>
        </w:rPr>
        <w:t>4</w:t>
      </w:r>
      <w:r w:rsidRPr="007B2F5C">
        <w:rPr>
          <w:rFonts w:ascii="宋体" w:hAnsi="宋体" w:cs="宋体" w:hint="eastAsia"/>
          <w:kern w:val="0"/>
          <w:sz w:val="32"/>
          <w:szCs w:val="32"/>
        </w:rPr>
        <w:t>分=20分）</w:t>
      </w:r>
    </w:p>
    <w:p w:rsidR="008207B5" w:rsidRDefault="000C28E1" w:rsidP="000C28E1">
      <w:pPr>
        <w:widowControl/>
        <w:spacing w:before="100" w:after="100" w:afterAutospacing="1" w:line="300" w:lineRule="exact"/>
        <w:ind w:firstLine="480"/>
        <w:jc w:val="left"/>
        <w:rPr>
          <w:rFonts w:ascii="宋体" w:hAnsi="宋体" w:cs="宋体"/>
          <w:kern w:val="0"/>
          <w:sz w:val="32"/>
          <w:szCs w:val="32"/>
        </w:rPr>
      </w:pPr>
      <w:r w:rsidRPr="00DB2CE1">
        <w:rPr>
          <w:rFonts w:ascii="宋体" w:hAnsi="宋体" w:cs="宋体" w:hint="eastAsia"/>
          <w:kern w:val="0"/>
          <w:sz w:val="32"/>
          <w:szCs w:val="32"/>
        </w:rPr>
        <w:t>1</w:t>
      </w:r>
      <w:r w:rsidR="008207B5">
        <w:rPr>
          <w:rFonts w:ascii="宋体" w:hAnsi="宋体" w:cs="宋体" w:hint="eastAsia"/>
          <w:kern w:val="0"/>
          <w:sz w:val="32"/>
          <w:szCs w:val="32"/>
        </w:rPr>
        <w:t>．</w:t>
      </w:r>
      <w:r w:rsidR="008207B5" w:rsidRPr="008207B5">
        <w:rPr>
          <w:rFonts w:ascii="宋体" w:hAnsi="宋体" w:cs="宋体" w:hint="eastAsia"/>
          <w:kern w:val="0"/>
          <w:sz w:val="32"/>
          <w:szCs w:val="32"/>
        </w:rPr>
        <w:t>在林业国家级自然保护区建立机构和修筑设施仅需要自治区林业厅批复就可实施。</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三、简答题</w:t>
      </w:r>
      <w:r w:rsidRPr="007B2F5C">
        <w:rPr>
          <w:rFonts w:ascii="宋体" w:hAnsi="宋体" w:cs="宋体" w:hint="eastAsia"/>
          <w:kern w:val="0"/>
          <w:sz w:val="32"/>
          <w:szCs w:val="32"/>
        </w:rPr>
        <w:t>（</w:t>
      </w:r>
      <w:r>
        <w:rPr>
          <w:rFonts w:ascii="宋体" w:hAnsi="宋体" w:cs="宋体" w:hint="eastAsia"/>
          <w:kern w:val="0"/>
          <w:sz w:val="32"/>
          <w:szCs w:val="32"/>
        </w:rPr>
        <w:t>5</w:t>
      </w:r>
      <w:r w:rsidRPr="007B2F5C">
        <w:rPr>
          <w:rFonts w:ascii="宋体" w:hAnsi="宋体" w:cs="宋体" w:hint="eastAsia"/>
          <w:kern w:val="0"/>
          <w:sz w:val="32"/>
          <w:szCs w:val="32"/>
        </w:rPr>
        <w:t>×</w:t>
      </w:r>
      <w:r>
        <w:rPr>
          <w:rFonts w:ascii="宋体" w:hAnsi="宋体" w:cs="宋体" w:hint="eastAsia"/>
          <w:kern w:val="0"/>
          <w:sz w:val="32"/>
          <w:szCs w:val="32"/>
        </w:rPr>
        <w:t>4</w:t>
      </w:r>
      <w:r w:rsidRPr="007B2F5C">
        <w:rPr>
          <w:rFonts w:ascii="宋体" w:hAnsi="宋体" w:cs="宋体" w:hint="eastAsia"/>
          <w:kern w:val="0"/>
          <w:sz w:val="32"/>
          <w:szCs w:val="32"/>
        </w:rPr>
        <w:t>分=20分）</w:t>
      </w:r>
    </w:p>
    <w:p w:rsidR="000064C3" w:rsidRDefault="000C28E1" w:rsidP="000C28E1">
      <w:pPr>
        <w:widowControl/>
        <w:spacing w:before="100" w:after="100" w:afterAutospacing="1" w:line="300" w:lineRule="exact"/>
        <w:ind w:firstLine="480"/>
        <w:jc w:val="left"/>
        <w:rPr>
          <w:rFonts w:ascii="宋体" w:hAnsi="宋体" w:cs="宋体"/>
          <w:kern w:val="0"/>
          <w:sz w:val="32"/>
          <w:szCs w:val="32"/>
        </w:rPr>
      </w:pPr>
      <w:r w:rsidRPr="00DB2CE1">
        <w:rPr>
          <w:rFonts w:ascii="宋体" w:hAnsi="宋体" w:cs="宋体" w:hint="eastAsia"/>
          <w:kern w:val="0"/>
          <w:sz w:val="32"/>
          <w:szCs w:val="32"/>
        </w:rPr>
        <w:t>1.</w:t>
      </w:r>
      <w:r w:rsidR="000064C3" w:rsidRPr="000064C3">
        <w:rPr>
          <w:rFonts w:hint="eastAsia"/>
        </w:rPr>
        <w:t xml:space="preserve"> </w:t>
      </w:r>
      <w:r w:rsidR="000064C3" w:rsidRPr="000064C3">
        <w:rPr>
          <w:rFonts w:ascii="宋体" w:hAnsi="宋体" w:cs="宋体" w:hint="eastAsia"/>
          <w:kern w:val="0"/>
          <w:sz w:val="32"/>
          <w:szCs w:val="32"/>
        </w:rPr>
        <w:t>建立自然保护区的意义？</w:t>
      </w:r>
    </w:p>
    <w:p w:rsidR="000C28E1" w:rsidRDefault="000C28E1" w:rsidP="000C28E1">
      <w:pPr>
        <w:widowControl/>
        <w:spacing w:before="100" w:after="100" w:afterAutospacing="1" w:line="300" w:lineRule="exact"/>
        <w:ind w:firstLine="480"/>
        <w:jc w:val="left"/>
        <w:rPr>
          <w:rFonts w:ascii="宋体" w:hAnsi="宋体" w:cs="宋体"/>
          <w:kern w:val="0"/>
          <w:sz w:val="32"/>
          <w:szCs w:val="32"/>
        </w:rPr>
      </w:pPr>
      <w:r w:rsidRPr="00AE2D48">
        <w:rPr>
          <w:rFonts w:ascii="宋体" w:hAnsi="宋体" w:cs="宋体" w:hint="eastAsia"/>
          <w:kern w:val="0"/>
          <w:sz w:val="32"/>
          <w:szCs w:val="32"/>
        </w:rPr>
        <w:t>四、论述题</w:t>
      </w:r>
      <w:r w:rsidRPr="007B2F5C">
        <w:rPr>
          <w:rFonts w:ascii="宋体" w:hAnsi="宋体" w:cs="宋体" w:hint="eastAsia"/>
          <w:kern w:val="0"/>
          <w:sz w:val="32"/>
          <w:szCs w:val="32"/>
        </w:rPr>
        <w:t>（</w:t>
      </w:r>
      <w:r w:rsidRPr="00DB2CE1">
        <w:rPr>
          <w:rFonts w:ascii="宋体" w:hAnsi="宋体" w:cs="宋体" w:hint="eastAsia"/>
          <w:kern w:val="0"/>
          <w:sz w:val="32"/>
          <w:szCs w:val="32"/>
        </w:rPr>
        <w:t>本大题共3个小题，任选2题</w:t>
      </w:r>
      <w:r>
        <w:rPr>
          <w:rFonts w:ascii="宋体" w:hAnsi="宋体" w:cs="宋体" w:hint="eastAsia"/>
          <w:kern w:val="0"/>
          <w:sz w:val="32"/>
          <w:szCs w:val="32"/>
        </w:rPr>
        <w:t>，2</w:t>
      </w:r>
      <w:r w:rsidRPr="007B2F5C">
        <w:rPr>
          <w:rFonts w:ascii="宋体" w:hAnsi="宋体" w:cs="宋体" w:hint="eastAsia"/>
          <w:kern w:val="0"/>
          <w:sz w:val="32"/>
          <w:szCs w:val="32"/>
        </w:rPr>
        <w:t>×</w:t>
      </w:r>
      <w:r>
        <w:rPr>
          <w:rFonts w:ascii="宋体" w:hAnsi="宋体" w:cs="宋体" w:hint="eastAsia"/>
          <w:kern w:val="0"/>
          <w:sz w:val="32"/>
          <w:szCs w:val="32"/>
        </w:rPr>
        <w:t>20</w:t>
      </w:r>
      <w:r w:rsidRPr="007B2F5C">
        <w:rPr>
          <w:rFonts w:ascii="宋体" w:hAnsi="宋体" w:cs="宋体" w:hint="eastAsia"/>
          <w:kern w:val="0"/>
          <w:sz w:val="32"/>
          <w:szCs w:val="32"/>
        </w:rPr>
        <w:t>分=</w:t>
      </w:r>
      <w:r>
        <w:rPr>
          <w:rFonts w:ascii="宋体" w:hAnsi="宋体" w:cs="宋体" w:hint="eastAsia"/>
          <w:kern w:val="0"/>
          <w:sz w:val="32"/>
          <w:szCs w:val="32"/>
        </w:rPr>
        <w:t>4</w:t>
      </w:r>
      <w:r w:rsidRPr="007B2F5C">
        <w:rPr>
          <w:rFonts w:ascii="宋体" w:hAnsi="宋体" w:cs="宋体" w:hint="eastAsia"/>
          <w:kern w:val="0"/>
          <w:sz w:val="32"/>
          <w:szCs w:val="32"/>
        </w:rPr>
        <w:t>0分）</w:t>
      </w:r>
    </w:p>
    <w:p w:rsidR="000C28E1" w:rsidRPr="000064C3" w:rsidRDefault="000064C3" w:rsidP="00386DBE">
      <w:pPr>
        <w:spacing w:line="300" w:lineRule="exact"/>
        <w:jc w:val="center"/>
        <w:rPr>
          <w:rFonts w:ascii="宋体" w:hAnsi="宋体" w:cs="宋体"/>
          <w:b/>
          <w:bCs/>
          <w:kern w:val="0"/>
          <w:sz w:val="32"/>
          <w:szCs w:val="32"/>
        </w:rPr>
      </w:pPr>
      <w:r>
        <w:rPr>
          <w:rFonts w:ascii="宋体" w:hAnsi="宋体" w:cs="宋体" w:hint="eastAsia"/>
          <w:kern w:val="0"/>
          <w:sz w:val="32"/>
          <w:szCs w:val="32"/>
        </w:rPr>
        <w:t>1.</w:t>
      </w:r>
      <w:r w:rsidRPr="000064C3">
        <w:rPr>
          <w:rFonts w:ascii="宋体" w:hAnsi="宋体" w:cs="宋体" w:hint="eastAsia"/>
          <w:kern w:val="0"/>
          <w:sz w:val="32"/>
          <w:szCs w:val="32"/>
        </w:rPr>
        <w:t>请谈下对野生动物就地保护和迁地保护的认识？</w:t>
      </w:r>
    </w:p>
    <w:p w:rsidR="000C28E1" w:rsidRPr="000064C3" w:rsidRDefault="000C28E1" w:rsidP="00386DBE">
      <w:pPr>
        <w:spacing w:line="300" w:lineRule="exact"/>
        <w:jc w:val="center"/>
        <w:rPr>
          <w:rFonts w:ascii="宋体" w:hAnsi="宋体" w:cs="宋体"/>
          <w:b/>
          <w:bCs/>
          <w:kern w:val="0"/>
          <w:sz w:val="32"/>
          <w:szCs w:val="32"/>
        </w:rPr>
      </w:pPr>
    </w:p>
    <w:p w:rsidR="008F1FE1" w:rsidRPr="008F1FE1" w:rsidRDefault="008F1FE1" w:rsidP="001B4BB2">
      <w:pPr>
        <w:widowControl/>
        <w:spacing w:before="100" w:after="100" w:afterAutospacing="1" w:line="300" w:lineRule="exact"/>
        <w:ind w:firstLine="480"/>
        <w:jc w:val="left"/>
        <w:rPr>
          <w:rFonts w:ascii="宋体" w:hAnsi="宋体" w:cs="宋体"/>
          <w:kern w:val="0"/>
          <w:sz w:val="32"/>
          <w:szCs w:val="32"/>
        </w:rPr>
      </w:pPr>
    </w:p>
    <w:p w:rsidR="004332ED" w:rsidRPr="00C9033C" w:rsidRDefault="004332ED" w:rsidP="001B4BB2">
      <w:pPr>
        <w:widowControl/>
        <w:spacing w:before="100" w:after="100" w:afterAutospacing="1" w:line="300" w:lineRule="exact"/>
        <w:ind w:firstLineChars="50" w:firstLine="105"/>
        <w:jc w:val="left"/>
      </w:pPr>
    </w:p>
    <w:p w:rsidR="00BE69C6" w:rsidRDefault="00BE69C6" w:rsidP="00BE69C6">
      <w:pPr>
        <w:jc w:val="center"/>
        <w:rPr>
          <w:b/>
          <w:sz w:val="32"/>
          <w:szCs w:val="32"/>
        </w:rPr>
      </w:pPr>
      <w:r>
        <w:rPr>
          <w:rStyle w:val="a3"/>
          <w:rFonts w:hint="eastAsia"/>
          <w:sz w:val="32"/>
          <w:szCs w:val="32"/>
        </w:rPr>
        <w:lastRenderedPageBreak/>
        <w:t>第三部分</w:t>
      </w:r>
      <w:r>
        <w:rPr>
          <w:rStyle w:val="a3"/>
          <w:rFonts w:hint="eastAsia"/>
          <w:sz w:val="32"/>
          <w:szCs w:val="32"/>
        </w:rPr>
        <w:t xml:space="preserve"> </w:t>
      </w:r>
      <w:r w:rsidR="00F22F17">
        <w:rPr>
          <w:rStyle w:val="a3"/>
          <w:rFonts w:hint="eastAsia"/>
          <w:sz w:val="32"/>
          <w:szCs w:val="32"/>
        </w:rPr>
        <w:t>野</w:t>
      </w:r>
      <w:proofErr w:type="gramStart"/>
      <w:r w:rsidR="00F22F17">
        <w:rPr>
          <w:rStyle w:val="a3"/>
          <w:rFonts w:hint="eastAsia"/>
          <w:sz w:val="32"/>
          <w:szCs w:val="32"/>
        </w:rPr>
        <w:t>保</w:t>
      </w:r>
      <w:r>
        <w:rPr>
          <w:rFonts w:hint="eastAsia"/>
          <w:b/>
          <w:sz w:val="32"/>
          <w:szCs w:val="32"/>
        </w:rPr>
        <w:t>考试</w:t>
      </w:r>
      <w:proofErr w:type="gramEnd"/>
      <w:r>
        <w:rPr>
          <w:rFonts w:hint="eastAsia"/>
          <w:b/>
          <w:sz w:val="32"/>
          <w:szCs w:val="32"/>
        </w:rPr>
        <w:t>大纲</w:t>
      </w:r>
    </w:p>
    <w:p w:rsidR="00BE69C6" w:rsidRDefault="00BE69C6" w:rsidP="00BE69C6"/>
    <w:p w:rsidR="00BE69C6" w:rsidRDefault="00BE69C6" w:rsidP="00BE69C6">
      <w:pPr>
        <w:jc w:val="left"/>
      </w:pPr>
    </w:p>
    <w:p w:rsidR="00BE69C6" w:rsidRDefault="00BE69C6" w:rsidP="00BE69C6">
      <w:pPr>
        <w:widowControl/>
        <w:spacing w:before="100" w:after="100" w:afterAutospacing="1" w:line="300" w:lineRule="exact"/>
        <w:ind w:firstLine="480"/>
        <w:jc w:val="left"/>
        <w:rPr>
          <w:rFonts w:ascii="宋体" w:hAnsi="宋体" w:cs="宋体"/>
          <w:b/>
          <w:bCs/>
          <w:kern w:val="0"/>
          <w:sz w:val="32"/>
          <w:szCs w:val="32"/>
        </w:rPr>
      </w:pPr>
      <w:r>
        <w:rPr>
          <w:rFonts w:ascii="宋体" w:hAnsi="宋体" w:cs="宋体" w:hint="eastAsia"/>
          <w:b/>
          <w:bCs/>
          <w:kern w:val="0"/>
          <w:sz w:val="32"/>
          <w:szCs w:val="32"/>
        </w:rPr>
        <w:t>考试范围</w:t>
      </w:r>
    </w:p>
    <w:p w:rsidR="00BE69C6" w:rsidRPr="004A1604" w:rsidRDefault="004A1604" w:rsidP="004A1604">
      <w:pPr>
        <w:widowControl/>
        <w:spacing w:before="100" w:after="100" w:afterAutospacing="1" w:line="300" w:lineRule="exact"/>
        <w:ind w:firstLine="480"/>
        <w:jc w:val="left"/>
        <w:rPr>
          <w:rFonts w:ascii="宋体" w:hAnsi="宋体" w:cs="宋体"/>
          <w:b/>
          <w:kern w:val="0"/>
          <w:sz w:val="32"/>
          <w:szCs w:val="32"/>
        </w:rPr>
      </w:pPr>
      <w:r>
        <w:rPr>
          <w:rFonts w:ascii="宋体" w:hAnsi="宋体" w:cs="宋体" w:hint="eastAsia"/>
          <w:b/>
          <w:kern w:val="0"/>
          <w:sz w:val="32"/>
          <w:szCs w:val="32"/>
        </w:rPr>
        <w:t>1.</w:t>
      </w:r>
      <w:r w:rsidR="005A61E6" w:rsidRPr="004A1604">
        <w:rPr>
          <w:rFonts w:ascii="宋体" w:hAnsi="宋体" w:cs="宋体" w:hint="eastAsia"/>
          <w:b/>
          <w:kern w:val="0"/>
          <w:sz w:val="32"/>
          <w:szCs w:val="32"/>
        </w:rPr>
        <w:t>国内外野生动物管理</w:t>
      </w:r>
    </w:p>
    <w:p w:rsidR="003D26CF" w:rsidRDefault="003D26CF" w:rsidP="006E519D">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1.1野生动物的概念：</w:t>
      </w:r>
      <w:proofErr w:type="gramStart"/>
      <w:r w:rsidR="00E2319D" w:rsidRPr="00E2319D">
        <w:rPr>
          <w:rFonts w:ascii="宋体" w:hAnsi="宋体" w:cs="宋体" w:hint="eastAsia"/>
          <w:kern w:val="0"/>
          <w:sz w:val="32"/>
          <w:szCs w:val="32"/>
        </w:rPr>
        <w:t>凡生存</w:t>
      </w:r>
      <w:proofErr w:type="gramEnd"/>
      <w:r w:rsidR="00E2319D" w:rsidRPr="00E2319D">
        <w:rPr>
          <w:rFonts w:ascii="宋体" w:hAnsi="宋体" w:cs="宋体" w:hint="eastAsia"/>
          <w:kern w:val="0"/>
          <w:sz w:val="32"/>
          <w:szCs w:val="32"/>
        </w:rPr>
        <w:t>在天然自由状态下，或来源于天然自由状态的，虽然已经短期驯养但还没有产生变异的各种动物。</w:t>
      </w:r>
    </w:p>
    <w:p w:rsidR="00E2319D" w:rsidRPr="00E2319D" w:rsidRDefault="00E2319D" w:rsidP="007919FF">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1.2</w:t>
      </w:r>
      <w:r w:rsidR="00793729">
        <w:rPr>
          <w:rFonts w:ascii="宋体" w:hAnsi="宋体" w:cs="宋体" w:hint="eastAsia"/>
          <w:kern w:val="0"/>
          <w:sz w:val="32"/>
          <w:szCs w:val="32"/>
        </w:rPr>
        <w:t>美国的野生动物管理，1872年，美国建立了世界上第一个国家公园-黄石公园。</w:t>
      </w:r>
    </w:p>
    <w:p w:rsidR="00BE69C6" w:rsidRPr="008D0417" w:rsidRDefault="00BE69C6" w:rsidP="00BE69C6">
      <w:pPr>
        <w:widowControl/>
        <w:spacing w:before="100" w:after="100" w:afterAutospacing="1" w:line="300" w:lineRule="exact"/>
        <w:ind w:firstLine="480"/>
        <w:jc w:val="left"/>
        <w:rPr>
          <w:rFonts w:ascii="宋体" w:hAnsi="宋体" w:cs="宋体"/>
          <w:b/>
          <w:kern w:val="0"/>
          <w:sz w:val="32"/>
          <w:szCs w:val="32"/>
        </w:rPr>
      </w:pPr>
      <w:r w:rsidRPr="008D0417">
        <w:rPr>
          <w:rFonts w:ascii="宋体" w:hAnsi="宋体" w:cs="宋体" w:hint="eastAsia"/>
          <w:b/>
          <w:kern w:val="0"/>
          <w:sz w:val="32"/>
          <w:szCs w:val="32"/>
        </w:rPr>
        <w:t xml:space="preserve">2. </w:t>
      </w:r>
      <w:r w:rsidR="005A61E6" w:rsidRPr="008D0417">
        <w:rPr>
          <w:rFonts w:ascii="宋体" w:hAnsi="宋体" w:cs="宋体" w:hint="eastAsia"/>
          <w:b/>
          <w:kern w:val="0"/>
          <w:sz w:val="32"/>
          <w:szCs w:val="32"/>
        </w:rPr>
        <w:t>野生动物管理原理</w:t>
      </w:r>
    </w:p>
    <w:p w:rsidR="007919FF" w:rsidRDefault="007919FF"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2.1群落的概念：野生动物和其他生物构成了生态系统中的群落</w:t>
      </w:r>
      <w:r w:rsidR="00C24E42">
        <w:rPr>
          <w:rFonts w:ascii="宋体" w:hAnsi="宋体" w:cs="宋体" w:hint="eastAsia"/>
          <w:kern w:val="0"/>
          <w:sz w:val="32"/>
          <w:szCs w:val="32"/>
        </w:rPr>
        <w:t>。</w:t>
      </w:r>
    </w:p>
    <w:p w:rsidR="007919FF" w:rsidRDefault="007919FF"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2.2</w:t>
      </w:r>
      <w:r w:rsidRPr="007919FF">
        <w:rPr>
          <w:rFonts w:ascii="宋体" w:hAnsi="宋体" w:cs="宋体" w:hint="eastAsia"/>
          <w:kern w:val="0"/>
          <w:sz w:val="32"/>
          <w:szCs w:val="32"/>
        </w:rPr>
        <w:t>生境</w:t>
      </w:r>
      <w:r>
        <w:rPr>
          <w:rFonts w:ascii="宋体" w:hAnsi="宋体" w:cs="宋体" w:hint="eastAsia"/>
          <w:kern w:val="0"/>
          <w:sz w:val="32"/>
          <w:szCs w:val="32"/>
        </w:rPr>
        <w:t>的概念</w:t>
      </w:r>
      <w:r w:rsidRPr="007919FF">
        <w:rPr>
          <w:rFonts w:ascii="宋体" w:hAnsi="宋体" w:cs="宋体" w:hint="eastAsia"/>
          <w:kern w:val="0"/>
          <w:sz w:val="32"/>
          <w:szCs w:val="32"/>
        </w:rPr>
        <w:t>：对野生动物提供生活需要的空间单位。</w:t>
      </w:r>
    </w:p>
    <w:p w:rsidR="007919FF" w:rsidRDefault="007919FF"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2.3</w:t>
      </w:r>
      <w:r w:rsidRPr="007919FF">
        <w:rPr>
          <w:rFonts w:ascii="宋体" w:hAnsi="宋体" w:cs="宋体" w:hint="eastAsia"/>
          <w:kern w:val="0"/>
          <w:sz w:val="32"/>
          <w:szCs w:val="32"/>
        </w:rPr>
        <w:t xml:space="preserve">野生动物生境的三大要素是食物、水、隐蔽物。  </w:t>
      </w:r>
    </w:p>
    <w:p w:rsidR="007919FF" w:rsidRDefault="00491D9C"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2.4演替的类型</w:t>
      </w:r>
    </w:p>
    <w:p w:rsidR="00491D9C" w:rsidRDefault="00491D9C"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2.5生境及其生境选择：</w:t>
      </w:r>
      <w:r w:rsidR="0099339B">
        <w:rPr>
          <w:rFonts w:ascii="宋体" w:hAnsi="宋体" w:cs="宋体" w:hint="eastAsia"/>
          <w:kern w:val="0"/>
          <w:sz w:val="32"/>
          <w:szCs w:val="32"/>
        </w:rPr>
        <w:t>生境是对</w:t>
      </w:r>
      <w:r w:rsidRPr="00491D9C">
        <w:rPr>
          <w:rFonts w:ascii="宋体" w:hAnsi="宋体" w:cs="宋体" w:hint="eastAsia"/>
          <w:kern w:val="0"/>
          <w:sz w:val="32"/>
          <w:szCs w:val="32"/>
        </w:rPr>
        <w:t>野生动物提供生活需要的空间单位。</w:t>
      </w:r>
    </w:p>
    <w:p w:rsidR="009D2230" w:rsidRDefault="009D2230"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2.6生境管理的特点与内容</w:t>
      </w:r>
    </w:p>
    <w:p w:rsidR="00A34A1E" w:rsidRDefault="00A34A1E"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2.7</w:t>
      </w:r>
      <w:r w:rsidRPr="00A34A1E">
        <w:rPr>
          <w:rFonts w:ascii="宋体" w:hAnsi="宋体" w:cs="宋体" w:hint="eastAsia"/>
          <w:kern w:val="0"/>
          <w:sz w:val="32"/>
          <w:szCs w:val="32"/>
        </w:rPr>
        <w:t>领域性：动物在一定的时间内占领一定地区的特性称之为领域性。</w:t>
      </w:r>
    </w:p>
    <w:p w:rsidR="00A34A1E" w:rsidRDefault="00A34A1E"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2.8野生动物的行为：自理、印记、社群等。</w:t>
      </w:r>
    </w:p>
    <w:p w:rsidR="00194E0A" w:rsidRDefault="00194E0A"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2.9</w:t>
      </w:r>
      <w:r w:rsidRPr="00194E0A">
        <w:rPr>
          <w:rFonts w:ascii="宋体" w:hAnsi="宋体" w:cs="宋体" w:hint="eastAsia"/>
          <w:kern w:val="0"/>
          <w:sz w:val="32"/>
          <w:szCs w:val="32"/>
        </w:rPr>
        <w:t>环境容纳量：在一定空间范围内，野生动物生活的环境所能维持的特定质量的最大种群饱和数量。</w:t>
      </w:r>
    </w:p>
    <w:p w:rsidR="00194E0A" w:rsidRDefault="00194E0A"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2.10稳定种群的标准</w:t>
      </w:r>
    </w:p>
    <w:p w:rsidR="00393E2D" w:rsidRPr="00194E0A" w:rsidRDefault="002E115F"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w:t>
      </w:r>
      <w:r w:rsidR="00393E2D">
        <w:rPr>
          <w:rFonts w:ascii="宋体" w:hAnsi="宋体" w:cs="宋体" w:hint="eastAsia"/>
          <w:kern w:val="0"/>
          <w:sz w:val="32"/>
          <w:szCs w:val="32"/>
        </w:rPr>
        <w:t>11</w:t>
      </w:r>
      <w:r>
        <w:rPr>
          <w:rFonts w:ascii="宋体" w:hAnsi="宋体" w:cs="宋体" w:hint="eastAsia"/>
          <w:kern w:val="0"/>
          <w:sz w:val="32"/>
          <w:szCs w:val="32"/>
        </w:rPr>
        <w:t xml:space="preserve"> </w:t>
      </w:r>
      <w:r w:rsidR="00393E2D">
        <w:rPr>
          <w:rFonts w:ascii="宋体" w:hAnsi="宋体" w:cs="宋体" w:hint="eastAsia"/>
          <w:kern w:val="0"/>
          <w:sz w:val="32"/>
          <w:szCs w:val="32"/>
        </w:rPr>
        <w:t>MSY理论，最大持续产量</w:t>
      </w:r>
    </w:p>
    <w:p w:rsidR="00BE69C6" w:rsidRDefault="00BE69C6" w:rsidP="00BE69C6">
      <w:pPr>
        <w:widowControl/>
        <w:spacing w:before="100" w:after="100" w:afterAutospacing="1" w:line="300" w:lineRule="exact"/>
        <w:ind w:firstLine="480"/>
        <w:jc w:val="left"/>
        <w:rPr>
          <w:rFonts w:ascii="宋体" w:hAnsi="宋体" w:cs="宋体"/>
          <w:b/>
          <w:kern w:val="0"/>
          <w:sz w:val="32"/>
          <w:szCs w:val="32"/>
        </w:rPr>
      </w:pPr>
      <w:r w:rsidRPr="000E06CE">
        <w:rPr>
          <w:rFonts w:ascii="宋体" w:hAnsi="宋体" w:cs="宋体" w:hint="eastAsia"/>
          <w:b/>
          <w:kern w:val="0"/>
          <w:sz w:val="32"/>
          <w:szCs w:val="32"/>
        </w:rPr>
        <w:t xml:space="preserve">3. </w:t>
      </w:r>
      <w:r w:rsidR="005A61E6" w:rsidRPr="000E06CE">
        <w:rPr>
          <w:rFonts w:ascii="宋体" w:hAnsi="宋体" w:cs="宋体" w:hint="eastAsia"/>
          <w:b/>
          <w:kern w:val="0"/>
          <w:sz w:val="32"/>
          <w:szCs w:val="32"/>
        </w:rPr>
        <w:t>野生动物管理技术</w:t>
      </w:r>
    </w:p>
    <w:p w:rsidR="000E06CE" w:rsidRDefault="000E06CE" w:rsidP="003A4A73">
      <w:pPr>
        <w:widowControl/>
        <w:spacing w:before="100" w:after="100" w:afterAutospacing="1" w:line="300" w:lineRule="exact"/>
        <w:ind w:firstLine="480"/>
        <w:jc w:val="left"/>
        <w:rPr>
          <w:rFonts w:ascii="宋体" w:hAnsi="宋体" w:cs="宋体"/>
          <w:kern w:val="0"/>
          <w:sz w:val="32"/>
          <w:szCs w:val="32"/>
        </w:rPr>
      </w:pPr>
      <w:r w:rsidRPr="000E06CE">
        <w:rPr>
          <w:rFonts w:ascii="宋体" w:hAnsi="宋体" w:cs="宋体" w:hint="eastAsia"/>
          <w:kern w:val="0"/>
          <w:sz w:val="32"/>
          <w:szCs w:val="32"/>
        </w:rPr>
        <w:t>3.1</w:t>
      </w:r>
      <w:r w:rsidR="00930A6E">
        <w:rPr>
          <w:rFonts w:ascii="宋体" w:hAnsi="宋体" w:cs="宋体" w:hint="eastAsia"/>
          <w:kern w:val="0"/>
          <w:sz w:val="32"/>
          <w:szCs w:val="32"/>
        </w:rPr>
        <w:t>野生动物资源</w:t>
      </w:r>
      <w:r w:rsidR="003A4A73">
        <w:rPr>
          <w:rFonts w:ascii="宋体" w:hAnsi="宋体" w:cs="宋体" w:hint="eastAsia"/>
          <w:kern w:val="0"/>
          <w:sz w:val="32"/>
          <w:szCs w:val="32"/>
        </w:rPr>
        <w:t>调查的准备工作：</w:t>
      </w:r>
      <w:r w:rsidR="003A4A73" w:rsidRPr="003A4A73">
        <w:rPr>
          <w:rFonts w:ascii="宋体" w:hAnsi="宋体" w:cs="宋体" w:hint="eastAsia"/>
          <w:kern w:val="0"/>
          <w:sz w:val="32"/>
          <w:szCs w:val="32"/>
        </w:rPr>
        <w:t>提高认识，明确任务。组建队伍。准备用品</w:t>
      </w:r>
      <w:r w:rsidR="003A4A73">
        <w:rPr>
          <w:rFonts w:ascii="宋体" w:hAnsi="宋体" w:cs="宋体" w:hint="eastAsia"/>
          <w:kern w:val="0"/>
          <w:sz w:val="32"/>
          <w:szCs w:val="32"/>
        </w:rPr>
        <w:t>。</w:t>
      </w:r>
      <w:r w:rsidR="003A4A73" w:rsidRPr="003A4A73">
        <w:rPr>
          <w:rFonts w:ascii="宋体" w:hAnsi="宋体" w:cs="宋体" w:hint="eastAsia"/>
          <w:kern w:val="0"/>
          <w:sz w:val="32"/>
          <w:szCs w:val="32"/>
        </w:rPr>
        <w:t>制定调查方案与行动计划。</w:t>
      </w:r>
    </w:p>
    <w:p w:rsidR="00232DD9" w:rsidRDefault="00232DD9" w:rsidP="00232DD9">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lastRenderedPageBreak/>
        <w:t>3.2野生动物生境调查包括的内容：地形、地势、植被</w:t>
      </w:r>
    </w:p>
    <w:p w:rsidR="00B844EA" w:rsidRPr="00B844EA" w:rsidRDefault="00B844EA" w:rsidP="00B844EA">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3.3野生动物调查的方法：</w:t>
      </w:r>
      <w:r w:rsidRPr="00B844EA">
        <w:rPr>
          <w:rFonts w:ascii="宋体" w:hAnsi="宋体" w:cs="宋体" w:hint="eastAsia"/>
          <w:kern w:val="0"/>
          <w:sz w:val="32"/>
          <w:szCs w:val="32"/>
        </w:rPr>
        <w:t>样地法</w:t>
      </w:r>
      <w:r>
        <w:rPr>
          <w:rFonts w:ascii="宋体" w:hAnsi="宋体" w:cs="宋体" w:hint="eastAsia"/>
          <w:kern w:val="0"/>
          <w:sz w:val="32"/>
          <w:szCs w:val="32"/>
        </w:rPr>
        <w:t>，</w:t>
      </w:r>
      <w:r w:rsidRPr="00B844EA">
        <w:rPr>
          <w:rFonts w:ascii="宋体" w:hAnsi="宋体" w:cs="宋体" w:hint="eastAsia"/>
          <w:kern w:val="0"/>
          <w:sz w:val="32"/>
          <w:szCs w:val="32"/>
        </w:rPr>
        <w:t>样线法</w:t>
      </w:r>
      <w:r>
        <w:rPr>
          <w:rFonts w:ascii="宋体" w:hAnsi="宋体" w:cs="宋体" w:hint="eastAsia"/>
          <w:kern w:val="0"/>
          <w:sz w:val="32"/>
          <w:szCs w:val="32"/>
        </w:rPr>
        <w:t>，</w:t>
      </w:r>
      <w:r w:rsidRPr="00B844EA">
        <w:rPr>
          <w:rFonts w:ascii="宋体" w:hAnsi="宋体" w:cs="宋体" w:hint="eastAsia"/>
          <w:kern w:val="0"/>
          <w:sz w:val="32"/>
          <w:szCs w:val="32"/>
        </w:rPr>
        <w:t>样点法</w:t>
      </w:r>
      <w:r>
        <w:rPr>
          <w:rFonts w:ascii="宋体" w:hAnsi="宋体" w:cs="宋体" w:hint="eastAsia"/>
          <w:kern w:val="0"/>
          <w:sz w:val="32"/>
          <w:szCs w:val="32"/>
        </w:rPr>
        <w:t>，</w:t>
      </w:r>
      <w:r w:rsidRPr="00B844EA">
        <w:rPr>
          <w:rFonts w:ascii="宋体" w:hAnsi="宋体" w:cs="宋体" w:hint="eastAsia"/>
          <w:kern w:val="0"/>
          <w:sz w:val="32"/>
          <w:szCs w:val="32"/>
        </w:rPr>
        <w:t>红外相机监测</w:t>
      </w:r>
      <w:r>
        <w:rPr>
          <w:rFonts w:ascii="宋体" w:hAnsi="宋体" w:cs="宋体" w:hint="eastAsia"/>
          <w:kern w:val="0"/>
          <w:sz w:val="32"/>
          <w:szCs w:val="32"/>
        </w:rPr>
        <w:t>，</w:t>
      </w:r>
      <w:r w:rsidRPr="00B844EA">
        <w:rPr>
          <w:rFonts w:ascii="宋体" w:hAnsi="宋体" w:cs="宋体" w:hint="eastAsia"/>
          <w:kern w:val="0"/>
          <w:sz w:val="32"/>
          <w:szCs w:val="32"/>
        </w:rPr>
        <w:t>访问调查法</w:t>
      </w:r>
      <w:r>
        <w:rPr>
          <w:rFonts w:ascii="宋体" w:hAnsi="宋体" w:cs="宋体" w:hint="eastAsia"/>
          <w:kern w:val="0"/>
          <w:sz w:val="32"/>
          <w:szCs w:val="32"/>
        </w:rPr>
        <w:t>，</w:t>
      </w:r>
      <w:r w:rsidRPr="00B844EA">
        <w:rPr>
          <w:rFonts w:ascii="宋体" w:hAnsi="宋体" w:cs="宋体" w:hint="eastAsia"/>
          <w:kern w:val="0"/>
          <w:sz w:val="32"/>
          <w:szCs w:val="32"/>
        </w:rPr>
        <w:t>直数法</w:t>
      </w:r>
      <w:r>
        <w:rPr>
          <w:rFonts w:ascii="宋体" w:hAnsi="宋体" w:cs="宋体" w:hint="eastAsia"/>
          <w:kern w:val="0"/>
          <w:sz w:val="32"/>
          <w:szCs w:val="32"/>
        </w:rPr>
        <w:t>。</w:t>
      </w:r>
    </w:p>
    <w:p w:rsidR="00BE69C6" w:rsidRPr="00750E6E" w:rsidRDefault="00BE69C6"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 xml:space="preserve">4. </w:t>
      </w:r>
      <w:r w:rsidR="005A61E6" w:rsidRPr="00750E6E">
        <w:rPr>
          <w:rFonts w:ascii="宋体" w:hAnsi="宋体" w:cs="宋体" w:hint="eastAsia"/>
          <w:b/>
          <w:kern w:val="0"/>
          <w:sz w:val="32"/>
          <w:szCs w:val="32"/>
        </w:rPr>
        <w:t>野生动物管理中人的管理</w:t>
      </w:r>
    </w:p>
    <w:p w:rsidR="0072473F" w:rsidRDefault="0072473F" w:rsidP="0072473F">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4.1野生动物保护的公众教育：</w:t>
      </w:r>
      <w:r w:rsidRPr="0072473F">
        <w:rPr>
          <w:rFonts w:ascii="宋体" w:hAnsi="宋体" w:cs="宋体" w:hint="eastAsia"/>
          <w:kern w:val="0"/>
          <w:sz w:val="32"/>
          <w:szCs w:val="32"/>
        </w:rPr>
        <w:t>公众保护意识教育可利用的渠道和方式</w:t>
      </w:r>
      <w:r>
        <w:rPr>
          <w:rFonts w:ascii="宋体" w:hAnsi="宋体" w:cs="宋体" w:hint="eastAsia"/>
          <w:kern w:val="0"/>
          <w:sz w:val="32"/>
          <w:szCs w:val="32"/>
        </w:rPr>
        <w:t>包括：</w:t>
      </w:r>
      <w:r w:rsidRPr="0072473F">
        <w:rPr>
          <w:rFonts w:ascii="宋体" w:hAnsi="宋体" w:cs="宋体" w:hint="eastAsia"/>
          <w:kern w:val="0"/>
          <w:sz w:val="32"/>
          <w:szCs w:val="32"/>
        </w:rPr>
        <w:t>正规教育.继续教育</w:t>
      </w:r>
      <w:r>
        <w:rPr>
          <w:rFonts w:ascii="宋体" w:hAnsi="宋体" w:cs="宋体" w:hint="eastAsia"/>
          <w:kern w:val="0"/>
          <w:sz w:val="32"/>
          <w:szCs w:val="32"/>
        </w:rPr>
        <w:t>、</w:t>
      </w:r>
      <w:r w:rsidRPr="0072473F">
        <w:rPr>
          <w:rFonts w:ascii="宋体" w:hAnsi="宋体" w:cs="宋体" w:hint="eastAsia"/>
          <w:kern w:val="0"/>
          <w:sz w:val="32"/>
          <w:szCs w:val="32"/>
        </w:rPr>
        <w:t>社会教育</w:t>
      </w:r>
      <w:r>
        <w:rPr>
          <w:rFonts w:ascii="宋体" w:hAnsi="宋体" w:cs="宋体" w:hint="eastAsia"/>
          <w:kern w:val="0"/>
          <w:sz w:val="32"/>
          <w:szCs w:val="32"/>
        </w:rPr>
        <w:t>、</w:t>
      </w:r>
      <w:r w:rsidRPr="0072473F">
        <w:rPr>
          <w:rFonts w:ascii="宋体" w:hAnsi="宋体" w:cs="宋体" w:hint="eastAsia"/>
          <w:kern w:val="0"/>
          <w:sz w:val="32"/>
          <w:szCs w:val="32"/>
        </w:rPr>
        <w:t>建立公众保护教育基地</w:t>
      </w:r>
      <w:r>
        <w:rPr>
          <w:rFonts w:ascii="宋体" w:hAnsi="宋体" w:cs="宋体" w:hint="eastAsia"/>
          <w:kern w:val="0"/>
          <w:sz w:val="32"/>
          <w:szCs w:val="32"/>
        </w:rPr>
        <w:t>、</w:t>
      </w:r>
      <w:r w:rsidRPr="0072473F">
        <w:rPr>
          <w:rFonts w:ascii="宋体" w:hAnsi="宋体" w:cs="宋体" w:hint="eastAsia"/>
          <w:kern w:val="0"/>
          <w:sz w:val="32"/>
          <w:szCs w:val="32"/>
        </w:rPr>
        <w:t>开展专项活动</w:t>
      </w:r>
      <w:r>
        <w:rPr>
          <w:rFonts w:ascii="宋体" w:hAnsi="宋体" w:cs="宋体" w:hint="eastAsia"/>
          <w:kern w:val="0"/>
          <w:sz w:val="32"/>
          <w:szCs w:val="32"/>
        </w:rPr>
        <w:t>、</w:t>
      </w:r>
      <w:r w:rsidRPr="0072473F">
        <w:rPr>
          <w:rFonts w:ascii="宋体" w:hAnsi="宋体" w:cs="宋体" w:hint="eastAsia"/>
          <w:kern w:val="0"/>
          <w:sz w:val="32"/>
          <w:szCs w:val="32"/>
        </w:rPr>
        <w:t>充分发挥非政府组织的作用</w:t>
      </w:r>
      <w:r w:rsidR="0051670E">
        <w:rPr>
          <w:rFonts w:ascii="宋体" w:hAnsi="宋体" w:cs="宋体" w:hint="eastAsia"/>
          <w:kern w:val="0"/>
          <w:sz w:val="32"/>
          <w:szCs w:val="32"/>
        </w:rPr>
        <w:t>。</w:t>
      </w:r>
    </w:p>
    <w:p w:rsidR="002950E7" w:rsidRDefault="002950E7" w:rsidP="0072473F">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4.2野生动物人的管理是指将社会科学及分析方法与自然科学的研究成果结合起来用于野生动物资源管理的研究。</w:t>
      </w:r>
    </w:p>
    <w:p w:rsidR="00EA1CF6" w:rsidRPr="002950E7" w:rsidRDefault="00EA1CF6" w:rsidP="0072473F">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4.3国际野生动物法和国内野生动物法</w:t>
      </w:r>
      <w:r w:rsidR="009B678B">
        <w:rPr>
          <w:rFonts w:ascii="宋体" w:hAnsi="宋体" w:cs="宋体" w:hint="eastAsia"/>
          <w:kern w:val="0"/>
          <w:sz w:val="32"/>
          <w:szCs w:val="32"/>
        </w:rPr>
        <w:t>。</w:t>
      </w:r>
    </w:p>
    <w:p w:rsidR="00BE69C6" w:rsidRPr="00750E6E" w:rsidRDefault="00BE69C6"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 xml:space="preserve">5. </w:t>
      </w:r>
      <w:r w:rsidR="005A61E6" w:rsidRPr="00750E6E">
        <w:rPr>
          <w:rFonts w:ascii="宋体" w:hAnsi="宋体" w:cs="宋体" w:hint="eastAsia"/>
          <w:b/>
          <w:kern w:val="0"/>
          <w:sz w:val="32"/>
          <w:szCs w:val="32"/>
        </w:rPr>
        <w:t>野生动物资源综合管理</w:t>
      </w:r>
    </w:p>
    <w:p w:rsidR="000150E8" w:rsidRDefault="002167A8" w:rsidP="008920C5">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5.1</w:t>
      </w:r>
      <w:r w:rsidR="00BD074F">
        <w:rPr>
          <w:rFonts w:ascii="宋体" w:hAnsi="宋体" w:cs="宋体" w:hint="eastAsia"/>
          <w:kern w:val="0"/>
          <w:sz w:val="32"/>
          <w:szCs w:val="32"/>
        </w:rPr>
        <w:t>建立自然保护区的意义：</w:t>
      </w:r>
      <w:r w:rsidR="008920C5" w:rsidRPr="008920C5">
        <w:rPr>
          <w:rFonts w:ascii="宋体" w:hAnsi="宋体" w:cs="宋体" w:hint="eastAsia"/>
          <w:kern w:val="0"/>
          <w:sz w:val="32"/>
          <w:szCs w:val="32"/>
        </w:rPr>
        <w:t>保护、利用自然资源及其生态系统的战略基地</w:t>
      </w:r>
      <w:r w:rsidR="008920C5">
        <w:rPr>
          <w:rFonts w:ascii="宋体" w:hAnsi="宋体" w:cs="宋体" w:hint="eastAsia"/>
          <w:kern w:val="0"/>
          <w:sz w:val="32"/>
          <w:szCs w:val="32"/>
        </w:rPr>
        <w:t>，</w:t>
      </w:r>
      <w:r w:rsidR="008920C5" w:rsidRPr="008920C5">
        <w:rPr>
          <w:rFonts w:ascii="宋体" w:hAnsi="宋体" w:cs="宋体" w:hint="eastAsia"/>
          <w:kern w:val="0"/>
          <w:sz w:val="32"/>
          <w:szCs w:val="32"/>
        </w:rPr>
        <w:t>生物种源的天然储源地</w:t>
      </w:r>
      <w:r w:rsidR="008920C5">
        <w:rPr>
          <w:rFonts w:ascii="宋体" w:hAnsi="宋体" w:cs="宋体" w:hint="eastAsia"/>
          <w:kern w:val="0"/>
          <w:sz w:val="32"/>
          <w:szCs w:val="32"/>
        </w:rPr>
        <w:t>，</w:t>
      </w:r>
      <w:r w:rsidR="008920C5" w:rsidRPr="008920C5">
        <w:rPr>
          <w:rFonts w:ascii="宋体" w:hAnsi="宋体" w:cs="宋体" w:hint="eastAsia"/>
          <w:kern w:val="0"/>
          <w:sz w:val="32"/>
          <w:szCs w:val="32"/>
        </w:rPr>
        <w:t>环境监测工作的基地</w:t>
      </w:r>
      <w:r w:rsidR="008920C5">
        <w:rPr>
          <w:rFonts w:ascii="宋体" w:hAnsi="宋体" w:cs="宋体" w:hint="eastAsia"/>
          <w:kern w:val="0"/>
          <w:sz w:val="32"/>
          <w:szCs w:val="32"/>
        </w:rPr>
        <w:t>，</w:t>
      </w:r>
      <w:r w:rsidR="008920C5" w:rsidRPr="008920C5">
        <w:rPr>
          <w:rFonts w:ascii="宋体" w:hAnsi="宋体" w:cs="宋体" w:hint="eastAsia"/>
          <w:kern w:val="0"/>
          <w:sz w:val="32"/>
          <w:szCs w:val="32"/>
        </w:rPr>
        <w:t>保存传统文化和认识自然的基地</w:t>
      </w:r>
      <w:r w:rsidR="008920C5">
        <w:rPr>
          <w:rFonts w:ascii="宋体" w:hAnsi="宋体" w:cs="宋体" w:hint="eastAsia"/>
          <w:kern w:val="0"/>
          <w:sz w:val="32"/>
          <w:szCs w:val="32"/>
        </w:rPr>
        <w:t>，</w:t>
      </w:r>
      <w:r w:rsidR="008920C5" w:rsidRPr="008920C5">
        <w:rPr>
          <w:rFonts w:ascii="宋体" w:hAnsi="宋体" w:cs="宋体" w:hint="eastAsia"/>
          <w:kern w:val="0"/>
          <w:sz w:val="32"/>
          <w:szCs w:val="32"/>
        </w:rPr>
        <w:t>开发生态旅游活动的场所</w:t>
      </w:r>
      <w:r w:rsidR="008920C5">
        <w:rPr>
          <w:rFonts w:ascii="宋体" w:hAnsi="宋体" w:cs="宋体" w:hint="eastAsia"/>
          <w:kern w:val="0"/>
          <w:sz w:val="32"/>
          <w:szCs w:val="32"/>
        </w:rPr>
        <w:t>。</w:t>
      </w:r>
    </w:p>
    <w:p w:rsidR="006B69BD" w:rsidRDefault="006B69BD" w:rsidP="008920C5">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5.2自然保护区的区划：区划为核心区、实验区、缓冲区。</w:t>
      </w:r>
    </w:p>
    <w:p w:rsidR="006B69BD" w:rsidRDefault="006B69BD" w:rsidP="008920C5">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5.3自然保护区的管理工作：保护管理、科研管理、宣传教育管理、保护区与社区共管、生态旅游管理、多种经营管理</w:t>
      </w:r>
      <w:r w:rsidR="00CD2C88">
        <w:rPr>
          <w:rFonts w:ascii="宋体" w:hAnsi="宋体" w:cs="宋体" w:hint="eastAsia"/>
          <w:kern w:val="0"/>
          <w:sz w:val="32"/>
          <w:szCs w:val="32"/>
        </w:rPr>
        <w:t>。</w:t>
      </w:r>
    </w:p>
    <w:p w:rsidR="006B69BD" w:rsidRDefault="006B69BD" w:rsidP="008920C5">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5.4社区共管：</w:t>
      </w:r>
      <w:r w:rsidRPr="006B69BD">
        <w:rPr>
          <w:rFonts w:ascii="宋体" w:hAnsi="宋体" w:cs="宋体" w:hint="eastAsia"/>
          <w:kern w:val="0"/>
          <w:sz w:val="32"/>
          <w:szCs w:val="32"/>
        </w:rPr>
        <w:t>当地社区和保护区对社区和保护区的资源进行共同管理的整个过程。</w:t>
      </w:r>
    </w:p>
    <w:p w:rsidR="005023EA" w:rsidRPr="005023EA" w:rsidRDefault="005023EA" w:rsidP="005023EA">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5.5</w:t>
      </w:r>
      <w:r w:rsidRPr="005023EA">
        <w:rPr>
          <w:rFonts w:ascii="宋体" w:hAnsi="宋体" w:cs="宋体" w:hint="eastAsia"/>
          <w:kern w:val="0"/>
          <w:sz w:val="32"/>
          <w:szCs w:val="32"/>
        </w:rPr>
        <w:t>野生动物</w:t>
      </w:r>
      <w:r>
        <w:rPr>
          <w:rFonts w:ascii="宋体" w:hAnsi="宋体" w:cs="宋体" w:hint="eastAsia"/>
          <w:kern w:val="0"/>
          <w:sz w:val="32"/>
          <w:szCs w:val="32"/>
        </w:rPr>
        <w:t>的</w:t>
      </w:r>
      <w:r w:rsidR="00545F4F">
        <w:rPr>
          <w:rFonts w:ascii="宋体" w:hAnsi="宋体" w:cs="宋体" w:hint="eastAsia"/>
          <w:kern w:val="0"/>
          <w:sz w:val="32"/>
          <w:szCs w:val="32"/>
        </w:rPr>
        <w:t>就</w:t>
      </w:r>
      <w:r w:rsidRPr="005023EA">
        <w:rPr>
          <w:rFonts w:ascii="宋体" w:hAnsi="宋体" w:cs="宋体" w:hint="eastAsia"/>
          <w:kern w:val="0"/>
          <w:sz w:val="32"/>
          <w:szCs w:val="32"/>
        </w:rPr>
        <w:t>地保护和迁地保护</w:t>
      </w:r>
      <w:r>
        <w:rPr>
          <w:rFonts w:ascii="宋体" w:hAnsi="宋体" w:cs="宋体" w:hint="eastAsia"/>
          <w:kern w:val="0"/>
          <w:sz w:val="32"/>
          <w:szCs w:val="32"/>
        </w:rPr>
        <w:t>：</w:t>
      </w:r>
      <w:r w:rsidRPr="005023EA">
        <w:rPr>
          <w:rFonts w:ascii="宋体" w:hAnsi="宋体" w:cs="宋体" w:hint="eastAsia"/>
          <w:kern w:val="0"/>
          <w:sz w:val="32"/>
          <w:szCs w:val="32"/>
        </w:rPr>
        <w:t>就地保护的定义和主要方式：最有效的方式，它以建立保护区的形式，在适宜的生境条件下，建立面积足够的保护区。方式： 建立自然保护区、为动物提供适宜的演替阶段生境、控制濒危物种的伴生动物数量，以减少对环境的竞争和破坏。</w:t>
      </w:r>
    </w:p>
    <w:p w:rsidR="005023EA" w:rsidRPr="005023EA" w:rsidRDefault="005023EA" w:rsidP="005023EA">
      <w:pPr>
        <w:widowControl/>
        <w:spacing w:before="100" w:after="100" w:afterAutospacing="1" w:line="300" w:lineRule="exact"/>
        <w:ind w:firstLine="480"/>
        <w:jc w:val="left"/>
        <w:rPr>
          <w:rFonts w:ascii="宋体" w:hAnsi="宋体" w:cs="宋体"/>
          <w:kern w:val="0"/>
          <w:sz w:val="32"/>
          <w:szCs w:val="32"/>
        </w:rPr>
      </w:pPr>
      <w:r w:rsidRPr="005023EA">
        <w:rPr>
          <w:rFonts w:ascii="宋体" w:hAnsi="宋体" w:cs="宋体" w:hint="eastAsia"/>
          <w:kern w:val="0"/>
          <w:sz w:val="32"/>
          <w:szCs w:val="32"/>
        </w:rPr>
        <w:t>迁地保护的定义和主要方式：迁地保护就是通过人为努力，将受威胁的野生动物的一部分种群迁移到适当的地方，加以人工管理和繁殖以扩大种群。方式：利用动物园和野生动物园、迁地保护基地、繁育这些等人工条件下饲养和繁殖，增加种群数量。包括引种、驯养、繁育、野化等工作。</w:t>
      </w:r>
    </w:p>
    <w:p w:rsidR="005023EA" w:rsidRDefault="005023EA" w:rsidP="005023EA">
      <w:pPr>
        <w:widowControl/>
        <w:spacing w:before="100" w:after="100" w:afterAutospacing="1" w:line="300" w:lineRule="exact"/>
        <w:ind w:firstLine="480"/>
        <w:jc w:val="left"/>
        <w:rPr>
          <w:rFonts w:ascii="宋体" w:hAnsi="宋体" w:cs="宋体"/>
          <w:kern w:val="0"/>
          <w:sz w:val="32"/>
          <w:szCs w:val="32"/>
        </w:rPr>
      </w:pPr>
      <w:r w:rsidRPr="005023EA">
        <w:rPr>
          <w:rFonts w:ascii="宋体" w:hAnsi="宋体" w:cs="宋体" w:hint="eastAsia"/>
          <w:kern w:val="0"/>
          <w:sz w:val="32"/>
          <w:szCs w:val="32"/>
        </w:rPr>
        <w:t>两种保护方式均要立法、国际合作、宣传教育、科学研究等促进工作开展。</w:t>
      </w:r>
    </w:p>
    <w:p w:rsidR="005D1F3D" w:rsidRPr="005023EA" w:rsidRDefault="005D1F3D" w:rsidP="005023EA">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lastRenderedPageBreak/>
        <w:t>5.6中国野生动物园的现状：发展速度快、布局不均衡、已成为野生动物迁地保护的基地、经营体制多样。</w:t>
      </w:r>
    </w:p>
    <w:p w:rsidR="00BE69C6" w:rsidRPr="00750E6E" w:rsidRDefault="00BE69C6"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6．森林公园（西藏自治区内的森林公园）</w:t>
      </w:r>
    </w:p>
    <w:p w:rsidR="00AB1081" w:rsidRDefault="00AB1081" w:rsidP="00AB1081">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6.1</w:t>
      </w:r>
      <w:r w:rsidRPr="00AB1081">
        <w:rPr>
          <w:rFonts w:ascii="宋体" w:hAnsi="宋体" w:cs="宋体" w:hint="eastAsia"/>
          <w:kern w:val="0"/>
          <w:sz w:val="32"/>
          <w:szCs w:val="32"/>
        </w:rPr>
        <w:t>我国森林公园和森林旅游存在的问题</w:t>
      </w:r>
      <w:r>
        <w:rPr>
          <w:rFonts w:ascii="宋体" w:hAnsi="宋体" w:cs="宋体" w:hint="eastAsia"/>
          <w:kern w:val="0"/>
          <w:sz w:val="32"/>
          <w:szCs w:val="32"/>
        </w:rPr>
        <w:t>：</w:t>
      </w:r>
      <w:r w:rsidRPr="00AB1081">
        <w:rPr>
          <w:rFonts w:ascii="宋体" w:hAnsi="宋体" w:cs="宋体" w:hint="eastAsia"/>
          <w:kern w:val="0"/>
          <w:sz w:val="32"/>
          <w:szCs w:val="32"/>
        </w:rPr>
        <w:t>建设和管理资金短缺，投入严重不足</w:t>
      </w:r>
      <w:r>
        <w:rPr>
          <w:rFonts w:ascii="宋体" w:hAnsi="宋体" w:cs="宋体" w:hint="eastAsia"/>
          <w:kern w:val="0"/>
          <w:sz w:val="32"/>
          <w:szCs w:val="32"/>
        </w:rPr>
        <w:t>、</w:t>
      </w:r>
      <w:r w:rsidR="00341A10">
        <w:rPr>
          <w:rFonts w:ascii="宋体" w:hAnsi="宋体" w:cs="宋体" w:hint="eastAsia"/>
          <w:kern w:val="0"/>
          <w:sz w:val="32"/>
          <w:szCs w:val="32"/>
        </w:rPr>
        <w:t>森林公园建设和森林旅游发展还缺乏科学</w:t>
      </w:r>
      <w:r w:rsidRPr="00AB1081">
        <w:rPr>
          <w:rFonts w:ascii="宋体" w:hAnsi="宋体" w:cs="宋体" w:hint="eastAsia"/>
          <w:kern w:val="0"/>
          <w:sz w:val="32"/>
          <w:szCs w:val="32"/>
        </w:rPr>
        <w:t>的规划指导</w:t>
      </w:r>
      <w:r>
        <w:rPr>
          <w:rFonts w:ascii="宋体" w:hAnsi="宋体" w:cs="宋体" w:hint="eastAsia"/>
          <w:kern w:val="0"/>
          <w:sz w:val="32"/>
          <w:szCs w:val="32"/>
        </w:rPr>
        <w:t>、</w:t>
      </w:r>
      <w:r w:rsidRPr="00AB1081">
        <w:rPr>
          <w:rFonts w:ascii="宋体" w:hAnsi="宋体" w:cs="宋体" w:hint="eastAsia"/>
          <w:kern w:val="0"/>
          <w:sz w:val="32"/>
          <w:szCs w:val="32"/>
        </w:rPr>
        <w:t>森林公园建设法制化不够完善</w:t>
      </w:r>
      <w:r>
        <w:rPr>
          <w:rFonts w:ascii="宋体" w:hAnsi="宋体" w:cs="宋体" w:hint="eastAsia"/>
          <w:kern w:val="0"/>
          <w:sz w:val="32"/>
          <w:szCs w:val="32"/>
        </w:rPr>
        <w:t>、</w:t>
      </w:r>
      <w:r w:rsidRPr="00AB1081">
        <w:rPr>
          <w:rFonts w:ascii="宋体" w:hAnsi="宋体" w:cs="宋体" w:hint="eastAsia"/>
          <w:kern w:val="0"/>
          <w:sz w:val="32"/>
          <w:szCs w:val="32"/>
        </w:rPr>
        <w:t>宣传工作必须加强</w:t>
      </w:r>
      <w:r>
        <w:rPr>
          <w:rFonts w:ascii="宋体" w:hAnsi="宋体" w:cs="宋体" w:hint="eastAsia"/>
          <w:kern w:val="0"/>
          <w:sz w:val="32"/>
          <w:szCs w:val="32"/>
        </w:rPr>
        <w:t>、</w:t>
      </w:r>
      <w:r w:rsidRPr="00AB1081">
        <w:rPr>
          <w:rFonts w:ascii="宋体" w:hAnsi="宋体" w:cs="宋体" w:hint="eastAsia"/>
          <w:kern w:val="0"/>
          <w:sz w:val="32"/>
          <w:szCs w:val="32"/>
        </w:rPr>
        <w:t>缺乏高素质人才</w:t>
      </w:r>
      <w:r>
        <w:rPr>
          <w:rFonts w:ascii="宋体" w:hAnsi="宋体" w:cs="宋体" w:hint="eastAsia"/>
          <w:kern w:val="0"/>
          <w:sz w:val="32"/>
          <w:szCs w:val="32"/>
        </w:rPr>
        <w:t>。</w:t>
      </w:r>
    </w:p>
    <w:p w:rsidR="00AB1081" w:rsidRDefault="00AB1081" w:rsidP="00955DA4">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6.2森林公园在野生动物保护中的作用：提供重要栖息环境、为其公众教育提供了广阔的空间、野生动物资源持续利用的基地。</w:t>
      </w:r>
    </w:p>
    <w:p w:rsidR="00D44DCE" w:rsidRDefault="00D44DCE" w:rsidP="00955DA4">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6.3西藏自治区内的森林公园</w:t>
      </w:r>
    </w:p>
    <w:p w:rsidR="00D44DCE" w:rsidRPr="00D44DCE" w:rsidRDefault="00D44DCE" w:rsidP="00955DA4">
      <w:pPr>
        <w:widowControl/>
        <w:spacing w:before="100" w:after="100" w:afterAutospacing="1" w:line="300" w:lineRule="exact"/>
        <w:ind w:firstLine="480"/>
        <w:jc w:val="left"/>
        <w:rPr>
          <w:rFonts w:ascii="宋体" w:hAnsi="宋体" w:cs="宋体"/>
          <w:kern w:val="0"/>
          <w:sz w:val="32"/>
          <w:szCs w:val="32"/>
        </w:rPr>
      </w:pPr>
      <w:r>
        <w:rPr>
          <w:noProof/>
        </w:rPr>
        <w:drawing>
          <wp:anchor distT="0" distB="0" distL="114300" distR="114300" simplePos="0" relativeHeight="251659264" behindDoc="1" locked="0" layoutInCell="1" allowOverlap="1" wp14:anchorId="07CCCF6E" wp14:editId="573E67E8">
            <wp:simplePos x="0" y="0"/>
            <wp:positionH relativeFrom="column">
              <wp:posOffset>455295</wp:posOffset>
            </wp:positionH>
            <wp:positionV relativeFrom="paragraph">
              <wp:posOffset>45720</wp:posOffset>
            </wp:positionV>
            <wp:extent cx="4896000" cy="5839200"/>
            <wp:effectExtent l="0" t="0" r="0" b="9525"/>
            <wp:wrapTight wrapText="bothSides">
              <wp:wrapPolygon edited="0">
                <wp:start x="0" y="0"/>
                <wp:lineTo x="0" y="21565"/>
                <wp:lineTo x="21516" y="21565"/>
                <wp:lineTo x="21516"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896000" cy="5839200"/>
                    </a:xfrm>
                    <a:prstGeom prst="rect">
                      <a:avLst/>
                    </a:prstGeom>
                  </pic:spPr>
                </pic:pic>
              </a:graphicData>
            </a:graphic>
            <wp14:sizeRelH relativeFrom="margin">
              <wp14:pctWidth>0</wp14:pctWidth>
            </wp14:sizeRelH>
            <wp14:sizeRelV relativeFrom="margin">
              <wp14:pctHeight>0</wp14:pctHeight>
            </wp14:sizeRelV>
          </wp:anchor>
        </w:drawing>
      </w:r>
    </w:p>
    <w:p w:rsidR="00BE69C6" w:rsidRPr="00750E6E" w:rsidRDefault="00BE69C6"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lastRenderedPageBreak/>
        <w:t>7.西藏自治区内的相关</w:t>
      </w:r>
      <w:r w:rsidR="005A61E6" w:rsidRPr="00750E6E">
        <w:rPr>
          <w:rFonts w:ascii="宋体" w:hAnsi="宋体" w:cs="宋体" w:hint="eastAsia"/>
          <w:b/>
          <w:kern w:val="0"/>
          <w:sz w:val="32"/>
          <w:szCs w:val="32"/>
        </w:rPr>
        <w:t>野生动物</w:t>
      </w:r>
      <w:r w:rsidRPr="00750E6E">
        <w:rPr>
          <w:rFonts w:ascii="宋体" w:hAnsi="宋体" w:cs="宋体" w:hint="eastAsia"/>
          <w:b/>
          <w:kern w:val="0"/>
          <w:sz w:val="32"/>
          <w:szCs w:val="32"/>
        </w:rPr>
        <w:t>及</w:t>
      </w:r>
      <w:r w:rsidR="007E61C9" w:rsidRPr="00750E6E">
        <w:rPr>
          <w:rFonts w:ascii="宋体" w:hAnsi="宋体" w:cs="宋体" w:hint="eastAsia"/>
          <w:b/>
          <w:kern w:val="0"/>
          <w:sz w:val="32"/>
          <w:szCs w:val="32"/>
        </w:rPr>
        <w:t>重点</w:t>
      </w:r>
      <w:r w:rsidRPr="00750E6E">
        <w:rPr>
          <w:rFonts w:ascii="宋体" w:hAnsi="宋体" w:cs="宋体" w:hint="eastAsia"/>
          <w:b/>
          <w:kern w:val="0"/>
          <w:sz w:val="32"/>
          <w:szCs w:val="32"/>
        </w:rPr>
        <w:t>保护</w:t>
      </w:r>
      <w:r w:rsidR="005A61E6" w:rsidRPr="00750E6E">
        <w:rPr>
          <w:rFonts w:ascii="宋体" w:hAnsi="宋体" w:cs="宋体" w:hint="eastAsia"/>
          <w:b/>
          <w:kern w:val="0"/>
          <w:sz w:val="32"/>
          <w:szCs w:val="32"/>
        </w:rPr>
        <w:t>野生动物</w:t>
      </w:r>
      <w:r w:rsidR="007E61C9" w:rsidRPr="00750E6E">
        <w:rPr>
          <w:rFonts w:ascii="宋体" w:hAnsi="宋体" w:cs="宋体" w:hint="eastAsia"/>
          <w:b/>
          <w:kern w:val="0"/>
          <w:sz w:val="32"/>
          <w:szCs w:val="32"/>
        </w:rPr>
        <w:t>相关信息</w:t>
      </w:r>
    </w:p>
    <w:p w:rsidR="007E61C9" w:rsidRDefault="007E61C9"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7.1法律法规：《中华人民共和国野生动物保护法》</w:t>
      </w:r>
      <w:r w:rsidR="00E17F47">
        <w:rPr>
          <w:rFonts w:ascii="宋体" w:hAnsi="宋体" w:cs="宋体" w:hint="eastAsia"/>
          <w:kern w:val="0"/>
          <w:sz w:val="32"/>
          <w:szCs w:val="32"/>
        </w:rPr>
        <w:t>（2016年7月修订）</w:t>
      </w:r>
      <w:r>
        <w:rPr>
          <w:rFonts w:ascii="宋体" w:hAnsi="宋体" w:cs="宋体" w:hint="eastAsia"/>
          <w:kern w:val="0"/>
          <w:sz w:val="32"/>
          <w:szCs w:val="32"/>
        </w:rPr>
        <w:t>和《中华人民共和国野生动物保护实施条例》</w:t>
      </w:r>
      <w:r w:rsidR="00CD2C88">
        <w:rPr>
          <w:rFonts w:ascii="宋体" w:hAnsi="宋体" w:cs="宋体" w:hint="eastAsia"/>
          <w:kern w:val="0"/>
          <w:sz w:val="32"/>
          <w:szCs w:val="32"/>
        </w:rPr>
        <w:t>。</w:t>
      </w:r>
    </w:p>
    <w:p w:rsidR="00AF255E" w:rsidRPr="00AF255E" w:rsidRDefault="00AF255E" w:rsidP="00BE69C6">
      <w:pPr>
        <w:widowControl/>
        <w:spacing w:before="100" w:after="100" w:afterAutospacing="1" w:line="300" w:lineRule="exact"/>
        <w:ind w:firstLine="480"/>
        <w:jc w:val="left"/>
        <w:rPr>
          <w:rFonts w:ascii="宋体" w:hAnsi="宋体" w:cs="宋体"/>
          <w:b/>
          <w:kern w:val="0"/>
          <w:sz w:val="32"/>
          <w:szCs w:val="32"/>
        </w:rPr>
      </w:pPr>
      <w:r>
        <w:rPr>
          <w:rFonts w:ascii="宋体" w:hAnsi="宋体" w:cs="宋体" w:hint="eastAsia"/>
          <w:kern w:val="0"/>
          <w:sz w:val="32"/>
          <w:szCs w:val="32"/>
        </w:rPr>
        <w:t>（1）</w:t>
      </w:r>
      <w:r w:rsidRPr="00AF255E">
        <w:rPr>
          <w:rFonts w:ascii="宋体" w:hAnsi="宋体" w:cs="宋体"/>
          <w:kern w:val="0"/>
          <w:sz w:val="32"/>
          <w:szCs w:val="32"/>
        </w:rPr>
        <w:t>禁止猎捕、杀害国家重点保护野生动物。</w:t>
      </w:r>
    </w:p>
    <w:p w:rsidR="00E17F47" w:rsidRDefault="00E17F47" w:rsidP="00BE69C6">
      <w:pPr>
        <w:widowControl/>
        <w:spacing w:before="100" w:after="100" w:afterAutospacing="1" w:line="300" w:lineRule="exact"/>
        <w:ind w:firstLine="480"/>
        <w:jc w:val="left"/>
        <w:rPr>
          <w:rFonts w:ascii="宋体" w:hAnsi="宋体" w:cs="宋体"/>
          <w:kern w:val="0"/>
          <w:sz w:val="32"/>
          <w:szCs w:val="32"/>
        </w:rPr>
      </w:pPr>
      <w:r w:rsidRPr="00E17F47">
        <w:rPr>
          <w:rFonts w:ascii="宋体" w:hAnsi="宋体" w:cs="宋体" w:hint="eastAsia"/>
          <w:kern w:val="0"/>
          <w:sz w:val="32"/>
          <w:szCs w:val="32"/>
        </w:rPr>
        <w:t>因科学研究、种群调控、疫源疫病监测或者其他特殊情况，需要猎捕国家一级保护野生动物的，应当向国务院野生动物保护主管部门申请特许猎捕证；需要猎捕国家二级保护野生动物的，应当向省、自治区、直辖市人民政府野生动物保护主管部门申请特许猎捕证。</w:t>
      </w:r>
    </w:p>
    <w:p w:rsidR="00234243" w:rsidRPr="00234243" w:rsidRDefault="00AF255E" w:rsidP="00234243">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（2）</w:t>
      </w:r>
      <w:r w:rsidR="00234243" w:rsidRPr="00234243">
        <w:rPr>
          <w:rFonts w:ascii="宋体" w:hAnsi="宋体" w:cs="宋体" w:hint="eastAsia"/>
          <w:kern w:val="0"/>
          <w:sz w:val="32"/>
          <w:szCs w:val="32"/>
        </w:rPr>
        <w:t>县级以上人民政府野生动物保护主管部门，应当定期组织或者委托有关科学研究机构对野生动物及其栖息地状况进行调查、监测和评估，建立健全野生动物及其栖息地档案。</w:t>
      </w:r>
    </w:p>
    <w:p w:rsidR="00234243" w:rsidRPr="00234243" w:rsidRDefault="00234243" w:rsidP="00234243">
      <w:pPr>
        <w:widowControl/>
        <w:spacing w:before="100" w:after="100" w:afterAutospacing="1" w:line="300" w:lineRule="exact"/>
        <w:ind w:firstLine="480"/>
        <w:jc w:val="left"/>
        <w:rPr>
          <w:rFonts w:ascii="宋体" w:hAnsi="宋体" w:cs="宋体"/>
          <w:kern w:val="0"/>
          <w:sz w:val="32"/>
          <w:szCs w:val="32"/>
        </w:rPr>
      </w:pPr>
      <w:r w:rsidRPr="00234243">
        <w:rPr>
          <w:rFonts w:ascii="宋体" w:hAnsi="宋体" w:cs="宋体" w:hint="eastAsia"/>
          <w:kern w:val="0"/>
          <w:sz w:val="32"/>
          <w:szCs w:val="32"/>
        </w:rPr>
        <w:t xml:space="preserve">　　对野生动物及其栖息地状况的调查、监测和评估应当包括下列内容：</w:t>
      </w:r>
    </w:p>
    <w:p w:rsidR="00234243" w:rsidRPr="00234243" w:rsidRDefault="00234243" w:rsidP="00234243">
      <w:pPr>
        <w:widowControl/>
        <w:spacing w:before="100" w:after="100" w:afterAutospacing="1" w:line="300" w:lineRule="exact"/>
        <w:ind w:firstLine="480"/>
        <w:jc w:val="left"/>
        <w:rPr>
          <w:rFonts w:ascii="宋体" w:hAnsi="宋体" w:cs="宋体"/>
          <w:kern w:val="0"/>
          <w:sz w:val="32"/>
          <w:szCs w:val="32"/>
        </w:rPr>
      </w:pPr>
      <w:r w:rsidRPr="00234243">
        <w:rPr>
          <w:rFonts w:ascii="宋体" w:hAnsi="宋体" w:cs="宋体" w:hint="eastAsia"/>
          <w:kern w:val="0"/>
          <w:sz w:val="32"/>
          <w:szCs w:val="32"/>
        </w:rPr>
        <w:t xml:space="preserve">　　（一）野生动物野外分布区域、种群数量及结构；</w:t>
      </w:r>
    </w:p>
    <w:p w:rsidR="00234243" w:rsidRPr="00234243" w:rsidRDefault="00234243" w:rsidP="00234243">
      <w:pPr>
        <w:widowControl/>
        <w:spacing w:before="100" w:after="100" w:afterAutospacing="1" w:line="300" w:lineRule="exact"/>
        <w:ind w:firstLine="480"/>
        <w:jc w:val="left"/>
        <w:rPr>
          <w:rFonts w:ascii="宋体" w:hAnsi="宋体" w:cs="宋体"/>
          <w:kern w:val="0"/>
          <w:sz w:val="32"/>
          <w:szCs w:val="32"/>
        </w:rPr>
      </w:pPr>
      <w:r w:rsidRPr="00234243">
        <w:rPr>
          <w:rFonts w:ascii="宋体" w:hAnsi="宋体" w:cs="宋体" w:hint="eastAsia"/>
          <w:kern w:val="0"/>
          <w:sz w:val="32"/>
          <w:szCs w:val="32"/>
        </w:rPr>
        <w:t xml:space="preserve">　　（二）野生动物栖息地的面积、生态状况；</w:t>
      </w:r>
    </w:p>
    <w:p w:rsidR="00234243" w:rsidRPr="00234243" w:rsidRDefault="00234243" w:rsidP="00234243">
      <w:pPr>
        <w:widowControl/>
        <w:spacing w:before="100" w:after="100" w:afterAutospacing="1" w:line="300" w:lineRule="exact"/>
        <w:ind w:firstLine="480"/>
        <w:jc w:val="left"/>
        <w:rPr>
          <w:rFonts w:ascii="宋体" w:hAnsi="宋体" w:cs="宋体"/>
          <w:kern w:val="0"/>
          <w:sz w:val="32"/>
          <w:szCs w:val="32"/>
        </w:rPr>
      </w:pPr>
      <w:r w:rsidRPr="00234243">
        <w:rPr>
          <w:rFonts w:ascii="宋体" w:hAnsi="宋体" w:cs="宋体" w:hint="eastAsia"/>
          <w:kern w:val="0"/>
          <w:sz w:val="32"/>
          <w:szCs w:val="32"/>
        </w:rPr>
        <w:t xml:space="preserve">　　（三）野生动物及其栖息地的主要威胁因素；</w:t>
      </w:r>
    </w:p>
    <w:p w:rsidR="00234243" w:rsidRDefault="00234243" w:rsidP="00234243">
      <w:pPr>
        <w:widowControl/>
        <w:spacing w:before="100" w:after="100" w:afterAutospacing="1" w:line="300" w:lineRule="exact"/>
        <w:ind w:firstLine="480"/>
        <w:jc w:val="left"/>
        <w:rPr>
          <w:rFonts w:ascii="宋体" w:hAnsi="宋体" w:cs="宋体"/>
          <w:kern w:val="0"/>
          <w:sz w:val="32"/>
          <w:szCs w:val="32"/>
        </w:rPr>
      </w:pPr>
      <w:r w:rsidRPr="00234243">
        <w:rPr>
          <w:rFonts w:ascii="宋体" w:hAnsi="宋体" w:cs="宋体" w:hint="eastAsia"/>
          <w:kern w:val="0"/>
          <w:sz w:val="32"/>
          <w:szCs w:val="32"/>
        </w:rPr>
        <w:t xml:space="preserve">　　（四）野生动物人工繁育情况等其他需要调查、监测和评估的内容。</w:t>
      </w:r>
    </w:p>
    <w:p w:rsidR="00AF255E" w:rsidRPr="00AF255E" w:rsidRDefault="00AF255E" w:rsidP="00AF255E">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（3）</w:t>
      </w:r>
      <w:r w:rsidRPr="00AF255E">
        <w:rPr>
          <w:rFonts w:ascii="宋体" w:hAnsi="宋体" w:cs="宋体" w:hint="eastAsia"/>
          <w:kern w:val="0"/>
          <w:sz w:val="32"/>
          <w:szCs w:val="32"/>
        </w:rPr>
        <w:t>禁止出售、购买、利用国家重点保护野生动物及其制品。</w:t>
      </w:r>
    </w:p>
    <w:p w:rsidR="00AF255E" w:rsidRPr="00AF255E" w:rsidRDefault="00AF255E" w:rsidP="00AF255E">
      <w:pPr>
        <w:widowControl/>
        <w:spacing w:before="100" w:after="100" w:afterAutospacing="1" w:line="300" w:lineRule="exact"/>
        <w:ind w:firstLine="480"/>
        <w:jc w:val="left"/>
        <w:rPr>
          <w:rFonts w:ascii="宋体" w:hAnsi="宋体" w:cs="宋体"/>
          <w:kern w:val="0"/>
          <w:sz w:val="32"/>
          <w:szCs w:val="32"/>
        </w:rPr>
      </w:pPr>
      <w:r w:rsidRPr="00AF255E">
        <w:rPr>
          <w:rFonts w:ascii="宋体" w:hAnsi="宋体" w:cs="宋体" w:hint="eastAsia"/>
          <w:kern w:val="0"/>
          <w:sz w:val="32"/>
          <w:szCs w:val="32"/>
        </w:rPr>
        <w:t xml:space="preserve">　　因科学研究、人工繁育、公众展示展演、文物保护或者其他特殊情况，需要出售、购买、利用国家重点保护野生动物及其制品的，应当经省、自治区、直辖市人民政府野生动物保护主管部门批准，并按照规定取得和使用专用标识，保证可追溯，但国务院对批准机关另有规定的除外。</w:t>
      </w:r>
    </w:p>
    <w:p w:rsidR="00AF255E" w:rsidRPr="00AF255E" w:rsidRDefault="00AF255E" w:rsidP="00AF255E">
      <w:pPr>
        <w:widowControl/>
        <w:spacing w:before="100" w:after="100" w:afterAutospacing="1" w:line="300" w:lineRule="exact"/>
        <w:ind w:firstLine="480"/>
        <w:jc w:val="left"/>
        <w:rPr>
          <w:rFonts w:ascii="宋体" w:hAnsi="宋体" w:cs="宋体"/>
          <w:kern w:val="0"/>
          <w:sz w:val="32"/>
          <w:szCs w:val="32"/>
        </w:rPr>
      </w:pPr>
      <w:r w:rsidRPr="00AF255E">
        <w:rPr>
          <w:rFonts w:ascii="宋体" w:hAnsi="宋体" w:cs="宋体" w:hint="eastAsia"/>
          <w:kern w:val="0"/>
          <w:sz w:val="32"/>
          <w:szCs w:val="32"/>
        </w:rPr>
        <w:t xml:space="preserve">　　实行国家重点保护野生动物及其制品专用标识的范围和管理办法，由国务院野生动物保护主管部门规定。</w:t>
      </w:r>
    </w:p>
    <w:p w:rsidR="00AF255E" w:rsidRPr="00AF255E" w:rsidRDefault="00AF255E" w:rsidP="00AF255E">
      <w:pPr>
        <w:widowControl/>
        <w:spacing w:before="100" w:after="100" w:afterAutospacing="1" w:line="300" w:lineRule="exact"/>
        <w:ind w:firstLine="480"/>
        <w:jc w:val="left"/>
        <w:rPr>
          <w:rFonts w:ascii="宋体" w:hAnsi="宋体" w:cs="宋体"/>
          <w:kern w:val="0"/>
          <w:sz w:val="32"/>
          <w:szCs w:val="32"/>
        </w:rPr>
      </w:pPr>
      <w:r w:rsidRPr="00AF255E">
        <w:rPr>
          <w:rFonts w:ascii="宋体" w:hAnsi="宋体" w:cs="宋体" w:hint="eastAsia"/>
          <w:kern w:val="0"/>
          <w:sz w:val="32"/>
          <w:szCs w:val="32"/>
        </w:rPr>
        <w:t xml:space="preserve">　　出售、利用非国家重点保护野生动物的，应当提供狩猎、进出口等合法来源证明。</w:t>
      </w:r>
    </w:p>
    <w:p w:rsidR="00AF255E" w:rsidRDefault="00AF255E" w:rsidP="00AF255E">
      <w:pPr>
        <w:widowControl/>
        <w:spacing w:before="100" w:after="100" w:afterAutospacing="1" w:line="300" w:lineRule="exact"/>
        <w:ind w:firstLine="480"/>
        <w:jc w:val="left"/>
        <w:rPr>
          <w:rFonts w:ascii="宋体" w:hAnsi="宋体" w:cs="宋体"/>
          <w:kern w:val="0"/>
          <w:sz w:val="32"/>
          <w:szCs w:val="32"/>
        </w:rPr>
      </w:pPr>
      <w:r w:rsidRPr="00AF255E">
        <w:rPr>
          <w:rFonts w:ascii="宋体" w:hAnsi="宋体" w:cs="宋体" w:hint="eastAsia"/>
          <w:kern w:val="0"/>
          <w:sz w:val="32"/>
          <w:szCs w:val="32"/>
        </w:rPr>
        <w:lastRenderedPageBreak/>
        <w:t xml:space="preserve">　　出售本条第二款、第四款规定的野生动物的，还应当依法附有检疫证明</w:t>
      </w:r>
    </w:p>
    <w:p w:rsidR="00143F46" w:rsidRPr="00750E6E" w:rsidRDefault="00143F46"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8.西藏自治区内的保护植物</w:t>
      </w:r>
    </w:p>
    <w:p w:rsidR="00862774" w:rsidRPr="00750E6E" w:rsidRDefault="00807880"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9</w:t>
      </w:r>
      <w:r w:rsidR="00862774" w:rsidRPr="00750E6E">
        <w:rPr>
          <w:rFonts w:ascii="宋体" w:hAnsi="宋体" w:cs="宋体" w:hint="eastAsia"/>
          <w:b/>
          <w:kern w:val="0"/>
          <w:sz w:val="32"/>
          <w:szCs w:val="32"/>
        </w:rPr>
        <w:t>.自然保护区及其管理（西藏自治区内的</w:t>
      </w:r>
      <w:r w:rsidR="005C5305" w:rsidRPr="00750E6E">
        <w:rPr>
          <w:rFonts w:ascii="宋体" w:hAnsi="宋体" w:cs="宋体" w:hint="eastAsia"/>
          <w:b/>
          <w:kern w:val="0"/>
          <w:sz w:val="32"/>
          <w:szCs w:val="32"/>
        </w:rPr>
        <w:t>自然</w:t>
      </w:r>
      <w:r w:rsidR="00862774" w:rsidRPr="00750E6E">
        <w:rPr>
          <w:rFonts w:ascii="宋体" w:hAnsi="宋体" w:cs="宋体" w:hint="eastAsia"/>
          <w:b/>
          <w:kern w:val="0"/>
          <w:sz w:val="32"/>
          <w:szCs w:val="32"/>
        </w:rPr>
        <w:t>保护区）</w:t>
      </w:r>
    </w:p>
    <w:p w:rsidR="00B24611" w:rsidRDefault="00B24611" w:rsidP="00B24611">
      <w:pPr>
        <w:widowControl/>
        <w:spacing w:before="100" w:after="100" w:afterAutospacing="1" w:line="300" w:lineRule="exact"/>
        <w:ind w:firstLine="480"/>
        <w:jc w:val="left"/>
        <w:rPr>
          <w:rFonts w:ascii="宋体" w:hAnsi="宋体" w:cs="宋体"/>
          <w:kern w:val="0"/>
          <w:sz w:val="32"/>
          <w:szCs w:val="32"/>
        </w:rPr>
      </w:pPr>
      <w:r w:rsidRPr="00B24611">
        <w:rPr>
          <w:rFonts w:ascii="宋体" w:hAnsi="宋体" w:cs="宋体" w:hint="eastAsia"/>
          <w:kern w:val="0"/>
          <w:sz w:val="32"/>
          <w:szCs w:val="32"/>
        </w:rPr>
        <w:t>9.1自然保护区：在一定的空间内，采取有效的措施，保护自然资源以及特定的对象，可以使已遭受破坏或受人为影响较大的自然生态系统和自然资源得到保护、使之恢复。</w:t>
      </w:r>
    </w:p>
    <w:p w:rsidR="003A2CD8" w:rsidRPr="003A2CD8" w:rsidRDefault="003A2CD8" w:rsidP="00B24611">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9.2目前，</w:t>
      </w:r>
      <w:r w:rsidRPr="00223492">
        <w:rPr>
          <w:rFonts w:ascii="宋体" w:hAnsi="宋体" w:cs="宋体" w:hint="eastAsia"/>
          <w:kern w:val="0"/>
          <w:sz w:val="32"/>
          <w:szCs w:val="32"/>
        </w:rPr>
        <w:t>自然保护区管理与发展</w:t>
      </w:r>
      <w:r>
        <w:rPr>
          <w:rFonts w:ascii="宋体" w:hAnsi="宋体" w:cs="宋体" w:hint="eastAsia"/>
          <w:kern w:val="0"/>
          <w:sz w:val="32"/>
          <w:szCs w:val="32"/>
        </w:rPr>
        <w:t>需要多</w:t>
      </w:r>
      <w:r w:rsidRPr="00223492">
        <w:rPr>
          <w:rFonts w:ascii="宋体" w:hAnsi="宋体" w:cs="宋体" w:hint="eastAsia"/>
          <w:kern w:val="0"/>
          <w:sz w:val="32"/>
          <w:szCs w:val="32"/>
        </w:rPr>
        <w:t>方面开展工作</w:t>
      </w:r>
      <w:r>
        <w:rPr>
          <w:rFonts w:ascii="宋体" w:hAnsi="宋体" w:cs="宋体" w:hint="eastAsia"/>
          <w:kern w:val="0"/>
          <w:sz w:val="32"/>
          <w:szCs w:val="32"/>
        </w:rPr>
        <w:t>：</w:t>
      </w:r>
      <w:r w:rsidRPr="00223492">
        <w:rPr>
          <w:rFonts w:ascii="宋体" w:hAnsi="宋体" w:cs="宋体" w:hint="eastAsia"/>
          <w:kern w:val="0"/>
          <w:sz w:val="32"/>
          <w:szCs w:val="32"/>
        </w:rPr>
        <w:t>创新理念</w:t>
      </w:r>
      <w:r>
        <w:rPr>
          <w:rFonts w:ascii="宋体" w:hAnsi="宋体" w:cs="宋体" w:hint="eastAsia"/>
          <w:kern w:val="0"/>
          <w:sz w:val="32"/>
          <w:szCs w:val="32"/>
        </w:rPr>
        <w:t>、</w:t>
      </w:r>
      <w:r w:rsidRPr="00223492">
        <w:rPr>
          <w:rFonts w:ascii="宋体" w:hAnsi="宋体" w:cs="宋体" w:hint="eastAsia"/>
          <w:kern w:val="0"/>
          <w:sz w:val="32"/>
          <w:szCs w:val="32"/>
        </w:rPr>
        <w:t>建立人才高地</w:t>
      </w:r>
      <w:r>
        <w:rPr>
          <w:rFonts w:ascii="宋体" w:hAnsi="宋体" w:cs="宋体" w:hint="eastAsia"/>
          <w:kern w:val="0"/>
          <w:sz w:val="32"/>
          <w:szCs w:val="32"/>
        </w:rPr>
        <w:t>、</w:t>
      </w:r>
      <w:r w:rsidRPr="00223492">
        <w:rPr>
          <w:rFonts w:ascii="宋体" w:hAnsi="宋体" w:cs="宋体" w:hint="eastAsia"/>
          <w:kern w:val="0"/>
          <w:sz w:val="32"/>
          <w:szCs w:val="32"/>
        </w:rPr>
        <w:t>健全规章制度</w:t>
      </w:r>
      <w:r>
        <w:rPr>
          <w:rFonts w:ascii="宋体" w:hAnsi="宋体" w:cs="宋体" w:hint="eastAsia"/>
          <w:kern w:val="0"/>
          <w:sz w:val="32"/>
          <w:szCs w:val="32"/>
        </w:rPr>
        <w:t>、</w:t>
      </w:r>
      <w:r w:rsidRPr="00223492">
        <w:rPr>
          <w:rFonts w:ascii="宋体" w:hAnsi="宋体" w:cs="宋体" w:hint="eastAsia"/>
          <w:kern w:val="0"/>
          <w:sz w:val="32"/>
          <w:szCs w:val="32"/>
        </w:rPr>
        <w:t>严守科研保护</w:t>
      </w:r>
      <w:r>
        <w:rPr>
          <w:rFonts w:ascii="宋体" w:hAnsi="宋体" w:cs="宋体" w:hint="eastAsia"/>
          <w:kern w:val="0"/>
          <w:sz w:val="32"/>
          <w:szCs w:val="32"/>
        </w:rPr>
        <w:t>、</w:t>
      </w:r>
      <w:r w:rsidRPr="00223492">
        <w:rPr>
          <w:rFonts w:ascii="宋体" w:hAnsi="宋体" w:cs="宋体" w:hint="eastAsia"/>
          <w:kern w:val="0"/>
          <w:sz w:val="32"/>
          <w:szCs w:val="32"/>
        </w:rPr>
        <w:t>.资源监测、成果共享</w:t>
      </w:r>
      <w:r>
        <w:rPr>
          <w:rFonts w:ascii="宋体" w:hAnsi="宋体" w:cs="宋体" w:hint="eastAsia"/>
          <w:kern w:val="0"/>
          <w:sz w:val="32"/>
          <w:szCs w:val="32"/>
        </w:rPr>
        <w:t>、</w:t>
      </w:r>
      <w:r w:rsidRPr="00223492">
        <w:rPr>
          <w:rFonts w:ascii="宋体" w:hAnsi="宋体" w:cs="宋体" w:hint="eastAsia"/>
          <w:kern w:val="0"/>
          <w:sz w:val="32"/>
          <w:szCs w:val="32"/>
        </w:rPr>
        <w:t>开展科普宣教</w:t>
      </w:r>
      <w:r>
        <w:rPr>
          <w:rFonts w:ascii="宋体" w:hAnsi="宋体" w:cs="宋体" w:hint="eastAsia"/>
          <w:kern w:val="0"/>
          <w:sz w:val="32"/>
          <w:szCs w:val="32"/>
        </w:rPr>
        <w:t>、</w:t>
      </w:r>
      <w:r w:rsidRPr="00223492">
        <w:rPr>
          <w:rFonts w:ascii="宋体" w:hAnsi="宋体" w:cs="宋体" w:hint="eastAsia"/>
          <w:kern w:val="0"/>
          <w:sz w:val="32"/>
          <w:szCs w:val="32"/>
        </w:rPr>
        <w:t>挖掘文化底蕴</w:t>
      </w:r>
      <w:r>
        <w:rPr>
          <w:rFonts w:ascii="宋体" w:hAnsi="宋体" w:cs="宋体" w:hint="eastAsia"/>
          <w:kern w:val="0"/>
          <w:sz w:val="32"/>
          <w:szCs w:val="32"/>
        </w:rPr>
        <w:t>、</w:t>
      </w:r>
      <w:r w:rsidRPr="00223492">
        <w:rPr>
          <w:rFonts w:ascii="宋体" w:hAnsi="宋体" w:cs="宋体" w:hint="eastAsia"/>
          <w:kern w:val="0"/>
          <w:sz w:val="32"/>
          <w:szCs w:val="32"/>
        </w:rPr>
        <w:t>合理开展生态旅游</w:t>
      </w:r>
      <w:r>
        <w:rPr>
          <w:rFonts w:ascii="宋体" w:hAnsi="宋体" w:cs="宋体" w:hint="eastAsia"/>
          <w:kern w:val="0"/>
          <w:sz w:val="32"/>
          <w:szCs w:val="32"/>
        </w:rPr>
        <w:t>、</w:t>
      </w:r>
      <w:r w:rsidRPr="00223492">
        <w:rPr>
          <w:rFonts w:ascii="宋体" w:hAnsi="宋体" w:cs="宋体" w:hint="eastAsia"/>
          <w:kern w:val="0"/>
          <w:sz w:val="32"/>
          <w:szCs w:val="32"/>
        </w:rPr>
        <w:t>创建资金项目投入长效机制</w:t>
      </w:r>
      <w:r>
        <w:rPr>
          <w:rFonts w:ascii="宋体" w:hAnsi="宋体" w:cs="宋体" w:hint="eastAsia"/>
          <w:kern w:val="0"/>
          <w:sz w:val="32"/>
          <w:szCs w:val="32"/>
        </w:rPr>
        <w:t>、</w:t>
      </w:r>
      <w:r w:rsidRPr="00223492">
        <w:rPr>
          <w:rFonts w:ascii="宋体" w:hAnsi="宋体" w:cs="宋体" w:hint="eastAsia"/>
          <w:kern w:val="0"/>
          <w:sz w:val="32"/>
          <w:szCs w:val="32"/>
        </w:rPr>
        <w:t>公众参与、社区共管</w:t>
      </w:r>
      <w:r>
        <w:rPr>
          <w:rFonts w:ascii="宋体" w:hAnsi="宋体" w:cs="宋体" w:hint="eastAsia"/>
          <w:kern w:val="0"/>
          <w:sz w:val="32"/>
          <w:szCs w:val="32"/>
        </w:rPr>
        <w:t>。</w:t>
      </w:r>
    </w:p>
    <w:p w:rsidR="00D44DCE" w:rsidRDefault="004E3150" w:rsidP="00B24611">
      <w:pPr>
        <w:widowControl/>
        <w:spacing w:before="100" w:after="100" w:afterAutospacing="1" w:line="300" w:lineRule="exact"/>
        <w:ind w:firstLine="480"/>
        <w:jc w:val="left"/>
        <w:rPr>
          <w:rFonts w:ascii="宋体" w:hAnsi="宋体" w:cs="宋体"/>
          <w:kern w:val="0"/>
          <w:sz w:val="32"/>
          <w:szCs w:val="32"/>
        </w:rPr>
      </w:pPr>
      <w:r>
        <w:rPr>
          <w:noProof/>
        </w:rPr>
        <w:drawing>
          <wp:anchor distT="0" distB="0" distL="114300" distR="114300" simplePos="0" relativeHeight="251661312" behindDoc="1" locked="0" layoutInCell="1" allowOverlap="1" wp14:anchorId="30918605" wp14:editId="59CF2D48">
            <wp:simplePos x="0" y="0"/>
            <wp:positionH relativeFrom="column">
              <wp:posOffset>164465</wp:posOffset>
            </wp:positionH>
            <wp:positionV relativeFrom="paragraph">
              <wp:posOffset>334645</wp:posOffset>
            </wp:positionV>
            <wp:extent cx="4542790" cy="5925185"/>
            <wp:effectExtent l="0" t="0" r="0" b="0"/>
            <wp:wrapTight wrapText="bothSides">
              <wp:wrapPolygon edited="0">
                <wp:start x="0" y="0"/>
                <wp:lineTo x="0" y="21528"/>
                <wp:lineTo x="21467" y="21528"/>
                <wp:lineTo x="21467"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42790" cy="5925185"/>
                    </a:xfrm>
                    <a:prstGeom prst="rect">
                      <a:avLst/>
                    </a:prstGeom>
                  </pic:spPr>
                </pic:pic>
              </a:graphicData>
            </a:graphic>
            <wp14:sizeRelH relativeFrom="margin">
              <wp14:pctWidth>0</wp14:pctWidth>
            </wp14:sizeRelH>
            <wp14:sizeRelV relativeFrom="margin">
              <wp14:pctHeight>0</wp14:pctHeight>
            </wp14:sizeRelV>
          </wp:anchor>
        </w:drawing>
      </w:r>
      <w:r w:rsidR="00D44DCE">
        <w:rPr>
          <w:rFonts w:ascii="宋体" w:hAnsi="宋体" w:cs="宋体" w:hint="eastAsia"/>
          <w:kern w:val="0"/>
          <w:sz w:val="32"/>
          <w:szCs w:val="32"/>
        </w:rPr>
        <w:t>9.</w:t>
      </w:r>
      <w:r w:rsidR="003A2CD8">
        <w:rPr>
          <w:rFonts w:ascii="宋体" w:hAnsi="宋体" w:cs="宋体" w:hint="eastAsia"/>
          <w:kern w:val="0"/>
          <w:sz w:val="32"/>
          <w:szCs w:val="32"/>
        </w:rPr>
        <w:t>3</w:t>
      </w:r>
      <w:r w:rsidR="00D44DCE">
        <w:rPr>
          <w:rFonts w:ascii="宋体" w:hAnsi="宋体" w:cs="宋体" w:hint="eastAsia"/>
          <w:kern w:val="0"/>
          <w:sz w:val="32"/>
          <w:szCs w:val="32"/>
        </w:rPr>
        <w:t>西藏自治区内的自然保护区</w:t>
      </w:r>
    </w:p>
    <w:p w:rsidR="00D44DCE" w:rsidRDefault="00D44DCE" w:rsidP="00B24611">
      <w:pPr>
        <w:widowControl/>
        <w:spacing w:before="100" w:after="100" w:afterAutospacing="1" w:line="300" w:lineRule="exact"/>
        <w:ind w:firstLine="480"/>
        <w:jc w:val="left"/>
        <w:rPr>
          <w:rFonts w:ascii="宋体" w:hAnsi="宋体" w:cs="宋体"/>
          <w:kern w:val="0"/>
          <w:sz w:val="32"/>
          <w:szCs w:val="32"/>
        </w:rPr>
      </w:pPr>
    </w:p>
    <w:p w:rsidR="00D44DCE" w:rsidRDefault="00D44DCE" w:rsidP="00B24611">
      <w:pPr>
        <w:widowControl/>
        <w:spacing w:before="100" w:after="100" w:afterAutospacing="1" w:line="300" w:lineRule="exact"/>
        <w:ind w:firstLine="480"/>
        <w:jc w:val="left"/>
        <w:rPr>
          <w:rFonts w:ascii="宋体" w:hAnsi="宋体" w:cs="宋体"/>
          <w:kern w:val="0"/>
          <w:sz w:val="32"/>
          <w:szCs w:val="32"/>
        </w:rPr>
      </w:pPr>
    </w:p>
    <w:p w:rsidR="00D44DCE" w:rsidRDefault="00D44DCE" w:rsidP="00B24611">
      <w:pPr>
        <w:widowControl/>
        <w:spacing w:before="100" w:after="100" w:afterAutospacing="1" w:line="300" w:lineRule="exact"/>
        <w:ind w:firstLine="480"/>
        <w:jc w:val="left"/>
        <w:rPr>
          <w:rFonts w:ascii="宋体" w:hAnsi="宋体" w:cs="宋体"/>
          <w:kern w:val="0"/>
          <w:sz w:val="32"/>
          <w:szCs w:val="32"/>
        </w:rPr>
      </w:pPr>
    </w:p>
    <w:p w:rsidR="00D44DCE" w:rsidRDefault="00D44DCE" w:rsidP="00B24611">
      <w:pPr>
        <w:widowControl/>
        <w:spacing w:before="100" w:after="100" w:afterAutospacing="1" w:line="300" w:lineRule="exact"/>
        <w:ind w:firstLine="480"/>
        <w:jc w:val="left"/>
        <w:rPr>
          <w:rFonts w:ascii="宋体" w:hAnsi="宋体" w:cs="宋体"/>
          <w:kern w:val="0"/>
          <w:sz w:val="32"/>
          <w:szCs w:val="32"/>
        </w:rPr>
      </w:pPr>
    </w:p>
    <w:p w:rsidR="00D44DCE" w:rsidRDefault="00D44DCE" w:rsidP="00B24611">
      <w:pPr>
        <w:widowControl/>
        <w:spacing w:before="100" w:after="100" w:afterAutospacing="1" w:line="300" w:lineRule="exact"/>
        <w:ind w:firstLine="480"/>
        <w:jc w:val="left"/>
        <w:rPr>
          <w:rFonts w:ascii="宋体" w:hAnsi="宋体" w:cs="宋体"/>
          <w:kern w:val="0"/>
          <w:sz w:val="32"/>
          <w:szCs w:val="32"/>
        </w:rPr>
      </w:pPr>
    </w:p>
    <w:p w:rsidR="00D44DCE" w:rsidRPr="00B24611" w:rsidRDefault="00D44DCE" w:rsidP="00B24611">
      <w:pPr>
        <w:widowControl/>
        <w:spacing w:before="100" w:after="100" w:afterAutospacing="1" w:line="300" w:lineRule="exact"/>
        <w:ind w:firstLine="480"/>
        <w:jc w:val="left"/>
        <w:rPr>
          <w:rFonts w:ascii="宋体" w:hAnsi="宋体" w:cs="宋体"/>
          <w:kern w:val="0"/>
          <w:sz w:val="32"/>
          <w:szCs w:val="32"/>
        </w:rPr>
      </w:pPr>
    </w:p>
    <w:p w:rsidR="00BE69C6" w:rsidRPr="00750E6E" w:rsidRDefault="00807880"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lastRenderedPageBreak/>
        <w:t>10</w:t>
      </w:r>
      <w:r w:rsidR="00BE69C6" w:rsidRPr="00750E6E">
        <w:rPr>
          <w:rFonts w:ascii="宋体" w:hAnsi="宋体" w:cs="宋体" w:hint="eastAsia"/>
          <w:b/>
          <w:kern w:val="0"/>
          <w:sz w:val="32"/>
          <w:szCs w:val="32"/>
        </w:rPr>
        <w:t>．</w:t>
      </w:r>
      <w:r w:rsidR="00564793" w:rsidRPr="00750E6E">
        <w:rPr>
          <w:rFonts w:ascii="宋体" w:hAnsi="宋体" w:cs="宋体" w:hint="eastAsia"/>
          <w:b/>
          <w:kern w:val="0"/>
          <w:sz w:val="32"/>
          <w:szCs w:val="32"/>
        </w:rPr>
        <w:t>野生动物保护</w:t>
      </w:r>
      <w:r w:rsidR="003F317D">
        <w:rPr>
          <w:rFonts w:ascii="宋体" w:hAnsi="宋体" w:cs="宋体" w:hint="eastAsia"/>
          <w:b/>
          <w:kern w:val="0"/>
          <w:sz w:val="32"/>
          <w:szCs w:val="32"/>
        </w:rPr>
        <w:t>措施</w:t>
      </w:r>
    </w:p>
    <w:p w:rsidR="00BE69C6" w:rsidRPr="00750E6E" w:rsidRDefault="00862774"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1</w:t>
      </w:r>
      <w:r w:rsidR="00807880" w:rsidRPr="00750E6E">
        <w:rPr>
          <w:rFonts w:ascii="宋体" w:hAnsi="宋体" w:cs="宋体" w:hint="eastAsia"/>
          <w:b/>
          <w:kern w:val="0"/>
          <w:sz w:val="32"/>
          <w:szCs w:val="32"/>
        </w:rPr>
        <w:t>1</w:t>
      </w:r>
      <w:r w:rsidRPr="00750E6E">
        <w:rPr>
          <w:rFonts w:ascii="宋体" w:hAnsi="宋体" w:cs="宋体" w:hint="eastAsia"/>
          <w:b/>
          <w:kern w:val="0"/>
          <w:sz w:val="32"/>
          <w:szCs w:val="32"/>
        </w:rPr>
        <w:t>.相关野生动物</w:t>
      </w:r>
      <w:r w:rsidR="00E2319D" w:rsidRPr="00750E6E">
        <w:rPr>
          <w:rFonts w:ascii="宋体" w:hAnsi="宋体" w:cs="宋体" w:hint="eastAsia"/>
          <w:b/>
          <w:kern w:val="0"/>
          <w:sz w:val="32"/>
          <w:szCs w:val="32"/>
        </w:rPr>
        <w:t>及其</w:t>
      </w:r>
      <w:r w:rsidRPr="00750E6E">
        <w:rPr>
          <w:rFonts w:ascii="宋体" w:hAnsi="宋体" w:cs="宋体" w:hint="eastAsia"/>
          <w:b/>
          <w:kern w:val="0"/>
          <w:sz w:val="32"/>
          <w:szCs w:val="32"/>
        </w:rPr>
        <w:t>分类基础</w:t>
      </w:r>
    </w:p>
    <w:p w:rsidR="00E2319D" w:rsidRDefault="00E2319D"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11.1</w:t>
      </w:r>
      <w:r w:rsidRPr="00E2319D">
        <w:rPr>
          <w:rFonts w:hint="eastAsia"/>
        </w:rPr>
        <w:t xml:space="preserve"> </w:t>
      </w:r>
      <w:r>
        <w:rPr>
          <w:rFonts w:ascii="宋体" w:hAnsi="宋体" w:cs="宋体" w:hint="eastAsia"/>
          <w:kern w:val="0"/>
          <w:sz w:val="32"/>
          <w:szCs w:val="32"/>
        </w:rPr>
        <w:t>.</w:t>
      </w:r>
      <w:r w:rsidRPr="00E2319D">
        <w:rPr>
          <w:rFonts w:ascii="宋体" w:hAnsi="宋体" w:cs="宋体" w:hint="eastAsia"/>
          <w:kern w:val="0"/>
          <w:sz w:val="32"/>
          <w:szCs w:val="32"/>
        </w:rPr>
        <w:t>哺乳动物：全身被毛，运动快速、恒温、</w:t>
      </w:r>
      <w:proofErr w:type="gramStart"/>
      <w:r w:rsidRPr="00E2319D">
        <w:rPr>
          <w:rFonts w:ascii="宋体" w:hAnsi="宋体" w:cs="宋体" w:hint="eastAsia"/>
          <w:kern w:val="0"/>
          <w:sz w:val="32"/>
          <w:szCs w:val="32"/>
        </w:rPr>
        <w:t>胎生和</w:t>
      </w:r>
      <w:proofErr w:type="gramEnd"/>
      <w:r w:rsidRPr="00E2319D">
        <w:rPr>
          <w:rFonts w:ascii="宋体" w:hAnsi="宋体" w:cs="宋体" w:hint="eastAsia"/>
          <w:kern w:val="0"/>
          <w:sz w:val="32"/>
          <w:szCs w:val="32"/>
        </w:rPr>
        <w:t>哺乳的脊椎动物。</w:t>
      </w:r>
    </w:p>
    <w:p w:rsidR="00E6201A" w:rsidRDefault="00E6201A"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11.2鸟类、爬行类、两栖类、鱼类相关简单介绍</w:t>
      </w:r>
      <w:r w:rsidR="00CD2C88">
        <w:rPr>
          <w:rFonts w:ascii="宋体" w:hAnsi="宋体" w:cs="宋体" w:hint="eastAsia"/>
          <w:kern w:val="0"/>
          <w:sz w:val="32"/>
          <w:szCs w:val="32"/>
        </w:rPr>
        <w:t>。</w:t>
      </w:r>
    </w:p>
    <w:p w:rsidR="0043273F" w:rsidRDefault="0043273F" w:rsidP="00BE69C6">
      <w:pPr>
        <w:widowControl/>
        <w:spacing w:before="100" w:after="100" w:afterAutospacing="1" w:line="300" w:lineRule="exact"/>
        <w:ind w:firstLine="480"/>
        <w:jc w:val="left"/>
      </w:pPr>
      <w:r w:rsidRPr="0043273F">
        <w:rPr>
          <w:rFonts w:ascii="宋体" w:hAnsi="宋体" w:cs="宋体" w:hint="eastAsia"/>
          <w:kern w:val="0"/>
          <w:sz w:val="32"/>
          <w:szCs w:val="32"/>
        </w:rPr>
        <w:t>11.3生物分类阶元由大而小有界、门、纲、目、科  、     属、种</w:t>
      </w:r>
      <w:r>
        <w:rPr>
          <w:rFonts w:hint="eastAsia"/>
        </w:rPr>
        <w:t>。</w:t>
      </w:r>
    </w:p>
    <w:p w:rsidR="00F31EFC" w:rsidRDefault="00F31EFC"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11.4动物</w:t>
      </w:r>
      <w:r w:rsidRPr="00F31EFC">
        <w:rPr>
          <w:rFonts w:ascii="宋体" w:hAnsi="宋体" w:cs="宋体" w:hint="eastAsia"/>
          <w:kern w:val="0"/>
          <w:sz w:val="32"/>
          <w:szCs w:val="32"/>
        </w:rPr>
        <w:t>种群：一定空间内同种</w:t>
      </w:r>
      <w:r>
        <w:rPr>
          <w:rFonts w:ascii="宋体" w:hAnsi="宋体" w:cs="宋体" w:hint="eastAsia"/>
          <w:kern w:val="0"/>
          <w:sz w:val="32"/>
          <w:szCs w:val="32"/>
        </w:rPr>
        <w:t>动物</w:t>
      </w:r>
      <w:r w:rsidRPr="00F31EFC">
        <w:rPr>
          <w:rFonts w:ascii="宋体" w:hAnsi="宋体" w:cs="宋体" w:hint="eastAsia"/>
          <w:kern w:val="0"/>
          <w:sz w:val="32"/>
          <w:szCs w:val="32"/>
        </w:rPr>
        <w:t>个体的集合。</w:t>
      </w:r>
    </w:p>
    <w:p w:rsidR="007E410A" w:rsidRPr="00750E6E" w:rsidRDefault="007E410A"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12.湿地</w:t>
      </w:r>
      <w:r w:rsidR="00C537B7" w:rsidRPr="00750E6E">
        <w:rPr>
          <w:rFonts w:ascii="宋体" w:hAnsi="宋体" w:cs="宋体" w:hint="eastAsia"/>
          <w:b/>
          <w:kern w:val="0"/>
          <w:sz w:val="32"/>
          <w:szCs w:val="32"/>
        </w:rPr>
        <w:t>及其</w:t>
      </w:r>
      <w:r w:rsidRPr="00750E6E">
        <w:rPr>
          <w:rFonts w:ascii="宋体" w:hAnsi="宋体" w:cs="宋体" w:hint="eastAsia"/>
          <w:b/>
          <w:kern w:val="0"/>
          <w:sz w:val="32"/>
          <w:szCs w:val="32"/>
        </w:rPr>
        <w:t>公园（西藏自治区内的湿地公园）</w:t>
      </w:r>
    </w:p>
    <w:p w:rsidR="00C537B7" w:rsidRDefault="00C537B7"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12.1中国湿地面临的主要威胁</w:t>
      </w:r>
    </w:p>
    <w:p w:rsidR="00C537B7" w:rsidRDefault="00C537B7"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12.2湿地监测技术：野生动物、植被、无脊椎动物、非生物因子</w:t>
      </w:r>
    </w:p>
    <w:p w:rsidR="000731B4" w:rsidRDefault="000731B4" w:rsidP="00BE69C6">
      <w:pPr>
        <w:widowControl/>
        <w:spacing w:before="100" w:after="100" w:afterAutospacing="1" w:line="300" w:lineRule="exact"/>
        <w:ind w:firstLine="480"/>
        <w:jc w:val="left"/>
        <w:rPr>
          <w:rFonts w:ascii="宋体" w:hAnsi="宋体" w:cs="宋体"/>
          <w:kern w:val="0"/>
          <w:sz w:val="32"/>
          <w:szCs w:val="32"/>
        </w:rPr>
      </w:pPr>
      <w:r>
        <w:rPr>
          <w:noProof/>
        </w:rPr>
        <w:drawing>
          <wp:anchor distT="0" distB="0" distL="114300" distR="114300" simplePos="0" relativeHeight="251660288" behindDoc="1" locked="0" layoutInCell="1" allowOverlap="1" wp14:anchorId="701F1DC0" wp14:editId="74C54343">
            <wp:simplePos x="0" y="0"/>
            <wp:positionH relativeFrom="column">
              <wp:posOffset>163830</wp:posOffset>
            </wp:positionH>
            <wp:positionV relativeFrom="paragraph">
              <wp:posOffset>365760</wp:posOffset>
            </wp:positionV>
            <wp:extent cx="5273675" cy="3700780"/>
            <wp:effectExtent l="0" t="0" r="3175" b="0"/>
            <wp:wrapTight wrapText="bothSides">
              <wp:wrapPolygon edited="0">
                <wp:start x="0" y="0"/>
                <wp:lineTo x="0" y="21459"/>
                <wp:lineTo x="21535" y="21459"/>
                <wp:lineTo x="2153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273675" cy="3700780"/>
                    </a:xfrm>
                    <a:prstGeom prst="rect">
                      <a:avLst/>
                    </a:prstGeom>
                  </pic:spPr>
                </pic:pic>
              </a:graphicData>
            </a:graphic>
            <wp14:sizeRelH relativeFrom="margin">
              <wp14:pctWidth>0</wp14:pctWidth>
            </wp14:sizeRelH>
            <wp14:sizeRelV relativeFrom="margin">
              <wp14:pctHeight>0</wp14:pctHeight>
            </wp14:sizeRelV>
          </wp:anchor>
        </w:drawing>
      </w:r>
      <w:r>
        <w:rPr>
          <w:rFonts w:ascii="宋体" w:hAnsi="宋体" w:cs="宋体" w:hint="eastAsia"/>
          <w:kern w:val="0"/>
          <w:sz w:val="32"/>
          <w:szCs w:val="32"/>
        </w:rPr>
        <w:t>12.3西藏自治区内的湿地公园</w:t>
      </w:r>
    </w:p>
    <w:p w:rsidR="00A16165" w:rsidRDefault="00A16165" w:rsidP="00A16165">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12.4西藏自治区内的湿地</w:t>
      </w:r>
    </w:p>
    <w:p w:rsidR="000731B4" w:rsidRDefault="000731B4" w:rsidP="00BE69C6">
      <w:pPr>
        <w:widowControl/>
        <w:spacing w:before="100" w:after="100" w:afterAutospacing="1" w:line="300" w:lineRule="exact"/>
        <w:ind w:firstLine="480"/>
        <w:jc w:val="left"/>
        <w:rPr>
          <w:rFonts w:ascii="宋体" w:hAnsi="宋体" w:cs="宋体"/>
          <w:kern w:val="0"/>
          <w:sz w:val="32"/>
          <w:szCs w:val="32"/>
        </w:rPr>
      </w:pPr>
    </w:p>
    <w:p w:rsidR="00A16165" w:rsidRDefault="00A16165" w:rsidP="00BE69C6">
      <w:pPr>
        <w:widowControl/>
        <w:spacing w:before="100" w:after="100" w:afterAutospacing="1" w:line="300" w:lineRule="exact"/>
        <w:ind w:firstLine="480"/>
        <w:jc w:val="left"/>
        <w:rPr>
          <w:rFonts w:ascii="宋体" w:hAnsi="宋体" w:cs="宋体"/>
          <w:kern w:val="0"/>
          <w:sz w:val="32"/>
          <w:szCs w:val="32"/>
        </w:rPr>
      </w:pPr>
    </w:p>
    <w:p w:rsidR="00A16165" w:rsidRDefault="00A16165" w:rsidP="00BE69C6">
      <w:pPr>
        <w:widowControl/>
        <w:spacing w:before="100" w:after="100" w:afterAutospacing="1" w:line="300" w:lineRule="exact"/>
        <w:ind w:firstLine="480"/>
        <w:jc w:val="left"/>
        <w:rPr>
          <w:rFonts w:ascii="宋体" w:hAnsi="宋体" w:cs="宋体"/>
          <w:kern w:val="0"/>
          <w:sz w:val="32"/>
          <w:szCs w:val="32"/>
        </w:rPr>
      </w:pPr>
    </w:p>
    <w:p w:rsidR="00A16165" w:rsidRPr="00A16165" w:rsidRDefault="00A16165" w:rsidP="00BE69C6">
      <w:pPr>
        <w:widowControl/>
        <w:spacing w:before="100" w:after="100" w:afterAutospacing="1" w:line="300" w:lineRule="exact"/>
        <w:ind w:firstLine="480"/>
        <w:jc w:val="left"/>
        <w:rPr>
          <w:rFonts w:ascii="宋体" w:hAnsi="宋体" w:cs="宋体"/>
          <w:kern w:val="0"/>
          <w:sz w:val="32"/>
          <w:szCs w:val="32"/>
        </w:rPr>
      </w:pPr>
      <w:r>
        <w:rPr>
          <w:noProof/>
        </w:rPr>
        <w:drawing>
          <wp:anchor distT="0" distB="0" distL="114300" distR="114300" simplePos="0" relativeHeight="251662336" behindDoc="1" locked="0" layoutInCell="1" allowOverlap="1">
            <wp:simplePos x="0" y="0"/>
            <wp:positionH relativeFrom="column">
              <wp:posOffset>302895</wp:posOffset>
            </wp:positionH>
            <wp:positionV relativeFrom="paragraph">
              <wp:posOffset>-5414645</wp:posOffset>
            </wp:positionV>
            <wp:extent cx="4478400" cy="5554800"/>
            <wp:effectExtent l="0" t="0" r="0" b="8255"/>
            <wp:wrapTight wrapText="bothSides">
              <wp:wrapPolygon edited="0">
                <wp:start x="0" y="0"/>
                <wp:lineTo x="0" y="21558"/>
                <wp:lineTo x="21502" y="21558"/>
                <wp:lineTo x="21502" y="0"/>
                <wp:lineTo x="0" y="0"/>
              </wp:wrapPolygon>
            </wp:wrapTight>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478400" cy="5554800"/>
                    </a:xfrm>
                    <a:prstGeom prst="rect">
                      <a:avLst/>
                    </a:prstGeom>
                  </pic:spPr>
                </pic:pic>
              </a:graphicData>
            </a:graphic>
            <wp14:sizeRelH relativeFrom="margin">
              <wp14:pctWidth>0</wp14:pctWidth>
            </wp14:sizeRelH>
            <wp14:sizeRelV relativeFrom="margin">
              <wp14:pctHeight>0</wp14:pctHeight>
            </wp14:sizeRelV>
          </wp:anchor>
        </w:drawing>
      </w:r>
    </w:p>
    <w:p w:rsidR="0026085A" w:rsidRPr="00750E6E" w:rsidRDefault="0026085A" w:rsidP="00BE69C6">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13.生物多样性</w:t>
      </w:r>
      <w:r w:rsidR="00930A6E" w:rsidRPr="00750E6E">
        <w:rPr>
          <w:rFonts w:ascii="宋体" w:hAnsi="宋体" w:cs="宋体" w:hint="eastAsia"/>
          <w:b/>
          <w:kern w:val="0"/>
          <w:sz w:val="32"/>
          <w:szCs w:val="32"/>
        </w:rPr>
        <w:t xml:space="preserve">   </w:t>
      </w:r>
    </w:p>
    <w:p w:rsidR="00AB1081" w:rsidRDefault="00AB1081"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13.1生物多样性</w:t>
      </w:r>
      <w:r w:rsidR="000A24F0">
        <w:rPr>
          <w:rFonts w:ascii="宋体" w:hAnsi="宋体" w:cs="宋体" w:hint="eastAsia"/>
          <w:kern w:val="0"/>
          <w:sz w:val="32"/>
          <w:szCs w:val="32"/>
        </w:rPr>
        <w:t>的层次：</w:t>
      </w:r>
      <w:r w:rsidR="000A24F0" w:rsidRPr="00930A6E">
        <w:rPr>
          <w:rFonts w:ascii="宋体" w:hAnsi="宋体" w:cs="宋体" w:hint="eastAsia"/>
          <w:kern w:val="0"/>
          <w:sz w:val="32"/>
          <w:szCs w:val="32"/>
        </w:rPr>
        <w:t>生物多样性的三个层次为基因多样性</w:t>
      </w:r>
      <w:r w:rsidR="000A24F0">
        <w:rPr>
          <w:rFonts w:ascii="宋体" w:hAnsi="宋体" w:cs="宋体" w:hint="eastAsia"/>
          <w:kern w:val="0"/>
          <w:sz w:val="32"/>
          <w:szCs w:val="32"/>
        </w:rPr>
        <w:t>、</w:t>
      </w:r>
      <w:r w:rsidR="000A24F0" w:rsidRPr="00930A6E">
        <w:rPr>
          <w:rFonts w:ascii="宋体" w:hAnsi="宋体" w:cs="宋体" w:hint="eastAsia"/>
          <w:kern w:val="0"/>
          <w:sz w:val="32"/>
          <w:szCs w:val="32"/>
        </w:rPr>
        <w:t>物种多样性、生态系统多样性。</w:t>
      </w:r>
    </w:p>
    <w:p w:rsidR="002852F5" w:rsidRDefault="002852F5"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13.2生态因子：</w:t>
      </w:r>
      <w:r w:rsidRPr="002852F5">
        <w:rPr>
          <w:rFonts w:ascii="宋体" w:hAnsi="宋体" w:cs="宋体" w:hint="eastAsia"/>
          <w:kern w:val="0"/>
          <w:sz w:val="32"/>
          <w:szCs w:val="32"/>
        </w:rPr>
        <w:t>自然环境中的动物，植物和微生物。</w:t>
      </w:r>
    </w:p>
    <w:p w:rsidR="002852F5" w:rsidRPr="002852F5" w:rsidRDefault="002852F5" w:rsidP="00BE69C6">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13.3</w:t>
      </w:r>
      <w:r w:rsidRPr="002852F5">
        <w:rPr>
          <w:rFonts w:ascii="宋体" w:hAnsi="宋体" w:cs="宋体" w:hint="eastAsia"/>
          <w:kern w:val="0"/>
          <w:sz w:val="32"/>
          <w:szCs w:val="32"/>
        </w:rPr>
        <w:t>非生物因子：又称自然因子，物理因子或化学因子，包括温度，光，大气，水等。</w:t>
      </w:r>
    </w:p>
    <w:p w:rsidR="003F6BDD" w:rsidRPr="00750E6E" w:rsidRDefault="003F6BDD" w:rsidP="003F6BDD">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14.党的十八大生态文明建设方面的论述</w:t>
      </w:r>
    </w:p>
    <w:p w:rsidR="00541CA6" w:rsidRPr="00541CA6" w:rsidRDefault="00541CA6" w:rsidP="00D20DE5">
      <w:pPr>
        <w:widowControl/>
        <w:spacing w:before="100" w:after="100" w:afterAutospacing="1" w:line="300" w:lineRule="exact"/>
        <w:ind w:firstLine="480"/>
        <w:jc w:val="left"/>
        <w:rPr>
          <w:rFonts w:ascii="宋体" w:hAnsi="宋体" w:cs="宋体"/>
          <w:kern w:val="0"/>
          <w:sz w:val="32"/>
          <w:szCs w:val="32"/>
        </w:rPr>
      </w:pPr>
      <w:r w:rsidRPr="00D20DE5">
        <w:rPr>
          <w:rFonts w:ascii="宋体" w:hAnsi="宋体" w:cs="宋体"/>
          <w:kern w:val="0"/>
          <w:sz w:val="32"/>
          <w:szCs w:val="32"/>
        </w:rPr>
        <w:t>大力推进生态文明建设</w:t>
      </w:r>
    </w:p>
    <w:p w:rsidR="00541CA6" w:rsidRPr="00541CA6" w:rsidRDefault="00541CA6" w:rsidP="00D20DE5">
      <w:pPr>
        <w:widowControl/>
        <w:spacing w:before="100" w:after="100" w:afterAutospacing="1" w:line="300" w:lineRule="exact"/>
        <w:ind w:firstLine="480"/>
        <w:jc w:val="left"/>
        <w:rPr>
          <w:rFonts w:ascii="宋体" w:hAnsi="宋体" w:cs="宋体"/>
          <w:kern w:val="0"/>
          <w:sz w:val="32"/>
          <w:szCs w:val="32"/>
        </w:rPr>
      </w:pPr>
      <w:r w:rsidRPr="00541CA6">
        <w:rPr>
          <w:rFonts w:ascii="宋体" w:hAnsi="宋体" w:cs="宋体"/>
          <w:kern w:val="0"/>
          <w:sz w:val="32"/>
          <w:szCs w:val="32"/>
        </w:rPr>
        <w:t>建设生态文明，是关系人民福祉、关乎民族未来的长远大计。面对资源约束趋紧、环境污染严重、生态系统退化的严峻形势，必须树立尊重自然、顺应自然、保护自然的生态文明理念，把生态文明建设放在突出地位，融入经济建设、政治建设、文化建设、社会建设各方面和全过程，努力建设美丽中国，实现中华民族永续发展。</w:t>
      </w:r>
    </w:p>
    <w:p w:rsidR="00541CA6" w:rsidRPr="00541CA6" w:rsidRDefault="00541CA6" w:rsidP="00D20DE5">
      <w:pPr>
        <w:widowControl/>
        <w:spacing w:before="100" w:after="100" w:afterAutospacing="1" w:line="300" w:lineRule="exact"/>
        <w:ind w:firstLine="480"/>
        <w:jc w:val="left"/>
        <w:rPr>
          <w:rFonts w:ascii="宋体" w:hAnsi="宋体" w:cs="宋体"/>
          <w:kern w:val="0"/>
          <w:sz w:val="32"/>
          <w:szCs w:val="32"/>
        </w:rPr>
      </w:pPr>
      <w:r w:rsidRPr="00541CA6">
        <w:rPr>
          <w:rFonts w:ascii="宋体" w:hAnsi="宋体" w:cs="宋体"/>
          <w:kern w:val="0"/>
          <w:sz w:val="32"/>
          <w:szCs w:val="32"/>
        </w:rPr>
        <w:lastRenderedPageBreak/>
        <w:t>坚持节约资源和保护环境的基本国策，坚持节约优先、保护优先、自然恢复为主的方针，着力推进绿色发展、循环发展、低碳发展，形成节约资源和保护环境的空间格局、产业结构、生产方式、生活方式，从源头上扭转生态环境恶化趋势，为人民创造良好生产生活环境，为全球生态安全</w:t>
      </w:r>
      <w:proofErr w:type="gramStart"/>
      <w:r w:rsidRPr="00541CA6">
        <w:rPr>
          <w:rFonts w:ascii="宋体" w:hAnsi="宋体" w:cs="宋体"/>
          <w:kern w:val="0"/>
          <w:sz w:val="32"/>
          <w:szCs w:val="32"/>
        </w:rPr>
        <w:t>作出</w:t>
      </w:r>
      <w:proofErr w:type="gramEnd"/>
      <w:r w:rsidRPr="00541CA6">
        <w:rPr>
          <w:rFonts w:ascii="宋体" w:hAnsi="宋体" w:cs="宋体"/>
          <w:kern w:val="0"/>
          <w:sz w:val="32"/>
          <w:szCs w:val="32"/>
        </w:rPr>
        <w:t>贡献。</w:t>
      </w:r>
    </w:p>
    <w:p w:rsidR="00541CA6" w:rsidRPr="00541CA6" w:rsidRDefault="00541CA6" w:rsidP="00D20DE5">
      <w:pPr>
        <w:widowControl/>
        <w:spacing w:before="100" w:after="100" w:afterAutospacing="1" w:line="300" w:lineRule="exact"/>
        <w:ind w:firstLine="480"/>
        <w:jc w:val="left"/>
        <w:rPr>
          <w:rFonts w:ascii="宋体" w:hAnsi="宋体" w:cs="宋体"/>
          <w:kern w:val="0"/>
          <w:sz w:val="32"/>
          <w:szCs w:val="32"/>
        </w:rPr>
      </w:pPr>
      <w:r w:rsidRPr="00541CA6">
        <w:rPr>
          <w:rFonts w:ascii="宋体" w:hAnsi="宋体" w:cs="宋体"/>
          <w:kern w:val="0"/>
          <w:sz w:val="32"/>
          <w:szCs w:val="32"/>
        </w:rPr>
        <w:t>（一）优化国土空间开发格局。国土是生态文明建设的空间载体，必须珍惜每一寸国土。要按照人口资源环境相均衡、经济社会生态效益相统一的原则，控制开发强度，调整空间结构，促进生产空间集约高效、生活空间宜居适度、生态空间山清水秀，给自然留下更多修复空间，给农业留下更多良田，给子孙后代留下天蓝、地绿、水净的美好家园。加快实施主体功能区战略，推动各地区严格按照主体功能定位发展，构建科学合理的城市化格局、农业发展格局、生态安全格局。提高海洋资源开发能力，发展海洋经济，保护海洋生态环境，坚决维护国家海洋权益，建设海洋强国。</w:t>
      </w:r>
    </w:p>
    <w:p w:rsidR="00541CA6" w:rsidRPr="00541CA6" w:rsidRDefault="00541CA6" w:rsidP="00D20DE5">
      <w:pPr>
        <w:widowControl/>
        <w:spacing w:before="100" w:after="100" w:afterAutospacing="1" w:line="300" w:lineRule="exact"/>
        <w:ind w:firstLine="480"/>
        <w:jc w:val="left"/>
        <w:rPr>
          <w:rFonts w:ascii="宋体" w:hAnsi="宋体" w:cs="宋体"/>
          <w:kern w:val="0"/>
          <w:sz w:val="32"/>
          <w:szCs w:val="32"/>
        </w:rPr>
      </w:pPr>
      <w:r w:rsidRPr="00541CA6">
        <w:rPr>
          <w:rFonts w:ascii="宋体" w:hAnsi="宋体" w:cs="宋体"/>
          <w:kern w:val="0"/>
          <w:sz w:val="32"/>
          <w:szCs w:val="32"/>
        </w:rPr>
        <w:t>（二）全面促进资源节约。节约资源是保护生态环境的根本之策。要节约集约利用资源，推动资源利用方式根本转变，加强全过程节约管理，大幅降低能源、水、土地消耗强度，提高利用效率和效益。推动能源生产和消费革命，控制能源消费总量，加强节能降耗，支持节能低碳产业和新能源、可再生能源发展，确保国家能源安全。加强水源地保护和用水总量管理，推进水循环利用，建设节水型社会。严守耕地保护红线，严格土地用途管制。加强矿产资源勘查、保护、合理开发。发展循环经济，促进生产、流通、消费过程的减量化、再利用、资源化。</w:t>
      </w:r>
    </w:p>
    <w:p w:rsidR="00541CA6" w:rsidRPr="00541CA6" w:rsidRDefault="00541CA6" w:rsidP="00D20DE5">
      <w:pPr>
        <w:widowControl/>
        <w:spacing w:before="100" w:after="100" w:afterAutospacing="1" w:line="300" w:lineRule="exact"/>
        <w:ind w:firstLine="480"/>
        <w:jc w:val="left"/>
        <w:rPr>
          <w:rFonts w:ascii="宋体" w:hAnsi="宋体" w:cs="宋体"/>
          <w:kern w:val="0"/>
          <w:sz w:val="32"/>
          <w:szCs w:val="32"/>
        </w:rPr>
      </w:pPr>
      <w:r w:rsidRPr="00541CA6">
        <w:rPr>
          <w:rFonts w:ascii="宋体" w:hAnsi="宋体" w:cs="宋体"/>
          <w:kern w:val="0"/>
          <w:sz w:val="32"/>
          <w:szCs w:val="32"/>
        </w:rPr>
        <w:t>（三）加大自然生态系统和环境保护力度。良好生态环境是人和社会持续发展的根本基础。要实施重大生态修复工程，增强生态产品生产能力，推进荒漠化、石漠化、水土流失综合治理，扩大森林、湖泊、湿地面积，保护生物多样性。加快水利建设，增强城乡防洪抗旱排涝能力。加强防灾减灾体系建设，提高气象、地质、地震灾害防御能力。坚持预防为主、综合治理，以解决损害群众健康突出环境问题为重点，强化水、大气、土壤等污染防治。坚持共同但有区别的责任原则、公平原则、各自能力原则，同国际社会一道积极应对全球气候变化。</w:t>
      </w:r>
    </w:p>
    <w:p w:rsidR="00541CA6" w:rsidRPr="00541CA6" w:rsidRDefault="00541CA6" w:rsidP="00D20DE5">
      <w:pPr>
        <w:widowControl/>
        <w:spacing w:before="100" w:after="100" w:afterAutospacing="1" w:line="300" w:lineRule="exact"/>
        <w:ind w:firstLine="480"/>
        <w:jc w:val="left"/>
        <w:rPr>
          <w:rFonts w:ascii="宋体" w:hAnsi="宋体" w:cs="宋体"/>
          <w:kern w:val="0"/>
          <w:sz w:val="32"/>
          <w:szCs w:val="32"/>
        </w:rPr>
      </w:pPr>
      <w:r w:rsidRPr="00541CA6">
        <w:rPr>
          <w:rFonts w:ascii="宋体" w:hAnsi="宋体" w:cs="宋体"/>
          <w:kern w:val="0"/>
          <w:sz w:val="32"/>
          <w:szCs w:val="32"/>
        </w:rPr>
        <w:t>（四）加强生态文明制度建设。保护生态环境必须依靠制度。要把资源消耗、环境损害、生态效益纳入经济社会发展评价体系，建立体现生态文明要求的目标体系、考核办法、奖惩机制。建立国土空间开发保护制度，完善最严格的耕地保护制度、水资源管理制度、环境保护制度。深化资源性产品价格和税费改革，建立反映市场供求和资源稀缺程度、体</w:t>
      </w:r>
      <w:r w:rsidRPr="00541CA6">
        <w:rPr>
          <w:rFonts w:ascii="宋体" w:hAnsi="宋体" w:cs="宋体"/>
          <w:kern w:val="0"/>
          <w:sz w:val="32"/>
          <w:szCs w:val="32"/>
        </w:rPr>
        <w:lastRenderedPageBreak/>
        <w:t>现生态价值和代际补偿的资源有偿使用制度和生态补偿制度。积极开展节能量、</w:t>
      </w:r>
      <w:proofErr w:type="gramStart"/>
      <w:r w:rsidRPr="00541CA6">
        <w:rPr>
          <w:rFonts w:ascii="宋体" w:hAnsi="宋体" w:cs="宋体"/>
          <w:kern w:val="0"/>
          <w:sz w:val="32"/>
          <w:szCs w:val="32"/>
        </w:rPr>
        <w:t>碳排放权</w:t>
      </w:r>
      <w:proofErr w:type="gramEnd"/>
      <w:r w:rsidRPr="00541CA6">
        <w:rPr>
          <w:rFonts w:ascii="宋体" w:hAnsi="宋体" w:cs="宋体"/>
          <w:kern w:val="0"/>
          <w:sz w:val="32"/>
          <w:szCs w:val="32"/>
        </w:rPr>
        <w:t>、排污权、水权交易试点。加强环境监管，健全生态环境保护责任追究制度和环境损害赔偿制度。加强生态文明宣传教育，增强全民节约意识、环保意识、生态意识，形成合理消费的社会风尚，营造爱护生态环境的良好风气。</w:t>
      </w:r>
    </w:p>
    <w:p w:rsidR="003F6BDD" w:rsidRPr="00750E6E" w:rsidRDefault="003F6BDD" w:rsidP="003F6BDD">
      <w:pPr>
        <w:widowControl/>
        <w:spacing w:before="100" w:after="100" w:afterAutospacing="1" w:line="300" w:lineRule="exact"/>
        <w:ind w:firstLine="480"/>
        <w:jc w:val="left"/>
        <w:rPr>
          <w:rFonts w:ascii="宋体" w:hAnsi="宋体" w:cs="宋体"/>
          <w:b/>
          <w:kern w:val="0"/>
          <w:sz w:val="32"/>
          <w:szCs w:val="32"/>
        </w:rPr>
      </w:pPr>
      <w:r w:rsidRPr="00750E6E">
        <w:rPr>
          <w:rFonts w:ascii="宋体" w:hAnsi="宋体" w:cs="宋体" w:hint="eastAsia"/>
          <w:b/>
          <w:kern w:val="0"/>
          <w:sz w:val="32"/>
          <w:szCs w:val="32"/>
        </w:rPr>
        <w:t xml:space="preserve">15. </w:t>
      </w:r>
      <w:r w:rsidR="00444544">
        <w:rPr>
          <w:rFonts w:ascii="宋体" w:hAnsi="宋体" w:cs="宋体" w:hint="eastAsia"/>
          <w:b/>
          <w:kern w:val="0"/>
          <w:sz w:val="32"/>
          <w:szCs w:val="32"/>
        </w:rPr>
        <w:t>中央</w:t>
      </w:r>
      <w:r w:rsidRPr="00750E6E">
        <w:rPr>
          <w:rFonts w:ascii="宋体" w:hAnsi="宋体" w:cs="宋体" w:hint="eastAsia"/>
          <w:b/>
          <w:kern w:val="0"/>
          <w:sz w:val="32"/>
          <w:szCs w:val="32"/>
        </w:rPr>
        <w:t>第六次</w:t>
      </w:r>
      <w:r w:rsidR="00444544" w:rsidRPr="00750E6E">
        <w:rPr>
          <w:rFonts w:ascii="宋体" w:hAnsi="宋体" w:cs="宋体" w:hint="eastAsia"/>
          <w:b/>
          <w:kern w:val="0"/>
          <w:sz w:val="32"/>
          <w:szCs w:val="32"/>
        </w:rPr>
        <w:t>西藏</w:t>
      </w:r>
      <w:r w:rsidRPr="00750E6E">
        <w:rPr>
          <w:rFonts w:ascii="宋体" w:hAnsi="宋体" w:cs="宋体" w:hint="eastAsia"/>
          <w:b/>
          <w:kern w:val="0"/>
          <w:sz w:val="32"/>
          <w:szCs w:val="32"/>
        </w:rPr>
        <w:t>工作座谈会上关于林业的相关论述</w:t>
      </w:r>
    </w:p>
    <w:p w:rsidR="00541CA6" w:rsidRPr="00541CA6" w:rsidRDefault="00541CA6" w:rsidP="00D20DE5">
      <w:pPr>
        <w:widowControl/>
        <w:spacing w:before="100" w:after="100" w:afterAutospacing="1" w:line="300" w:lineRule="exact"/>
        <w:ind w:firstLine="480"/>
        <w:jc w:val="left"/>
        <w:rPr>
          <w:rFonts w:ascii="宋体" w:hAnsi="宋体" w:cs="宋体"/>
          <w:kern w:val="0"/>
          <w:sz w:val="32"/>
          <w:szCs w:val="32"/>
        </w:rPr>
      </w:pPr>
      <w:r w:rsidRPr="00541CA6">
        <w:rPr>
          <w:rFonts w:ascii="宋体" w:hAnsi="宋体" w:cs="宋体" w:hint="eastAsia"/>
          <w:kern w:val="0"/>
          <w:sz w:val="32"/>
          <w:szCs w:val="32"/>
        </w:rPr>
        <w:t>习近平强调，要坚持生态保护第一，采取综合举措，加大对青藏高原空气污染源、土地荒漠化的控制和治理，加大草地、湿地、天然林保护力度。</w:t>
      </w:r>
    </w:p>
    <w:p w:rsidR="00541CA6" w:rsidRDefault="00541CA6" w:rsidP="00D20DE5">
      <w:pPr>
        <w:widowControl/>
        <w:spacing w:before="100" w:after="100" w:afterAutospacing="1" w:line="300" w:lineRule="exact"/>
        <w:ind w:firstLine="480"/>
        <w:jc w:val="left"/>
        <w:rPr>
          <w:rFonts w:ascii="宋体" w:hAnsi="宋体" w:cs="宋体"/>
          <w:kern w:val="0"/>
          <w:sz w:val="32"/>
          <w:szCs w:val="32"/>
        </w:rPr>
      </w:pPr>
      <w:r w:rsidRPr="00541CA6">
        <w:rPr>
          <w:rFonts w:ascii="宋体" w:hAnsi="宋体" w:cs="宋体" w:hint="eastAsia"/>
          <w:kern w:val="0"/>
          <w:sz w:val="32"/>
          <w:szCs w:val="32"/>
        </w:rPr>
        <w:t>李克强指出，严格生态安全底线、红线和高压线，完善生态综合补偿机制，切实保护好雪域高原，筑牢国家生态安全屏障。</w:t>
      </w:r>
    </w:p>
    <w:p w:rsidR="00D126FA" w:rsidRPr="00C506E4" w:rsidRDefault="00D126FA" w:rsidP="00D126FA">
      <w:pPr>
        <w:widowControl/>
        <w:spacing w:before="100" w:after="100" w:afterAutospacing="1" w:line="300" w:lineRule="exact"/>
        <w:ind w:firstLine="480"/>
        <w:jc w:val="left"/>
        <w:rPr>
          <w:rFonts w:ascii="宋体" w:hAnsi="宋体" w:cs="宋体"/>
          <w:b/>
          <w:kern w:val="0"/>
          <w:sz w:val="32"/>
          <w:szCs w:val="32"/>
        </w:rPr>
      </w:pPr>
      <w:r w:rsidRPr="00D126FA">
        <w:rPr>
          <w:rFonts w:ascii="宋体" w:hAnsi="宋体" w:cs="宋体" w:hint="eastAsia"/>
          <w:b/>
          <w:kern w:val="0"/>
          <w:sz w:val="32"/>
          <w:szCs w:val="32"/>
        </w:rPr>
        <w:t>16.</w:t>
      </w:r>
      <w:r w:rsidRPr="00C506E4">
        <w:rPr>
          <w:rFonts w:ascii="宋体" w:hAnsi="宋体" w:cs="宋体"/>
          <w:b/>
          <w:kern w:val="0"/>
          <w:sz w:val="32"/>
          <w:szCs w:val="32"/>
        </w:rPr>
        <w:t>中共中央国务院印发《生态文明体制改革总体方案》</w:t>
      </w:r>
    </w:p>
    <w:p w:rsidR="00D126FA" w:rsidRPr="00C506E4" w:rsidRDefault="00D126FA" w:rsidP="00D126FA">
      <w:pPr>
        <w:widowControl/>
        <w:spacing w:before="100" w:after="100" w:afterAutospacing="1" w:line="300" w:lineRule="exact"/>
        <w:ind w:firstLine="480"/>
        <w:jc w:val="left"/>
        <w:rPr>
          <w:rFonts w:ascii="宋体" w:hAnsi="宋体" w:cs="宋体"/>
          <w:kern w:val="0"/>
          <w:sz w:val="32"/>
          <w:szCs w:val="32"/>
        </w:rPr>
      </w:pPr>
      <w:r w:rsidRPr="00C506E4">
        <w:rPr>
          <w:rFonts w:hint="eastAsia"/>
          <w:sz w:val="32"/>
          <w:szCs w:val="32"/>
        </w:rPr>
        <w:t>一、</w:t>
      </w:r>
      <w:r w:rsidRPr="00C506E4">
        <w:rPr>
          <w:rFonts w:ascii="宋体" w:hAnsi="宋体" w:cs="宋体" w:hint="eastAsia"/>
          <w:kern w:val="0"/>
          <w:sz w:val="32"/>
          <w:szCs w:val="32"/>
        </w:rPr>
        <w:t>生态文明体制改革的总体要求</w:t>
      </w:r>
    </w:p>
    <w:p w:rsidR="00D126FA" w:rsidRPr="00C506E4" w:rsidRDefault="00D126FA" w:rsidP="00D126FA">
      <w:pPr>
        <w:widowControl/>
        <w:spacing w:before="100" w:after="100" w:afterAutospacing="1" w:line="300" w:lineRule="exact"/>
        <w:ind w:firstLine="480"/>
        <w:jc w:val="left"/>
        <w:rPr>
          <w:rFonts w:ascii="宋体" w:hAnsi="宋体" w:cs="宋体"/>
          <w:kern w:val="0"/>
          <w:sz w:val="32"/>
          <w:szCs w:val="32"/>
        </w:rPr>
      </w:pPr>
      <w:r w:rsidRPr="00C506E4">
        <w:rPr>
          <w:rFonts w:ascii="宋体" w:hAnsi="宋体" w:cs="宋体" w:hint="eastAsia"/>
          <w:kern w:val="0"/>
          <w:sz w:val="32"/>
          <w:szCs w:val="32"/>
        </w:rPr>
        <w:t>（一）生态文明体制改革的指导思想。全面贯彻党的十八大和十八届二中、三中、四中全会精神，以邓小平理论、“三个代表”重要思想、科学发展观为指导，深入贯彻落</w:t>
      </w:r>
      <w:proofErr w:type="gramStart"/>
      <w:r w:rsidRPr="00C506E4">
        <w:rPr>
          <w:rFonts w:ascii="宋体" w:hAnsi="宋体" w:cs="宋体" w:hint="eastAsia"/>
          <w:kern w:val="0"/>
          <w:sz w:val="32"/>
          <w:szCs w:val="32"/>
        </w:rPr>
        <w:t>实习近</w:t>
      </w:r>
      <w:proofErr w:type="gramEnd"/>
      <w:r w:rsidRPr="00C506E4">
        <w:rPr>
          <w:rFonts w:ascii="宋体" w:hAnsi="宋体" w:cs="宋体" w:hint="eastAsia"/>
          <w:kern w:val="0"/>
          <w:sz w:val="32"/>
          <w:szCs w:val="32"/>
        </w:rPr>
        <w:t>平总书记系列重要讲话精神，按照党中央、国务院决策部署，坚持节约资源和保护环境基本国策，坚持节约优先、保护优先、自然恢复为主方针，立足我国社会主义初级阶段的基本国情和新的阶段性特征，以建设美丽中国为目标，以正确处理人与自然关系为核心，以解决生态环境领域突出问题为导向，保障国家生态安全，改善环境质量，提高资源利用效率，推动形成人与自然和谐发展的现代化建设新格局。</w:t>
      </w:r>
    </w:p>
    <w:p w:rsidR="00D126FA" w:rsidRPr="00C506E4" w:rsidRDefault="00D126FA" w:rsidP="00D126FA">
      <w:pPr>
        <w:widowControl/>
        <w:spacing w:before="100" w:after="100" w:afterAutospacing="1" w:line="300" w:lineRule="exact"/>
        <w:ind w:firstLine="480"/>
        <w:jc w:val="left"/>
        <w:rPr>
          <w:rFonts w:ascii="宋体" w:hAnsi="宋体" w:cs="宋体"/>
          <w:kern w:val="0"/>
          <w:sz w:val="32"/>
          <w:szCs w:val="32"/>
        </w:rPr>
      </w:pPr>
      <w:r w:rsidRPr="00C506E4">
        <w:rPr>
          <w:rFonts w:ascii="宋体" w:hAnsi="宋体" w:cs="宋体" w:hint="eastAsia"/>
          <w:kern w:val="0"/>
          <w:sz w:val="32"/>
          <w:szCs w:val="32"/>
        </w:rPr>
        <w:t>（二）生态文明体制改革的理念</w:t>
      </w:r>
    </w:p>
    <w:p w:rsidR="00D126FA" w:rsidRPr="00C506E4" w:rsidRDefault="00D126FA" w:rsidP="00D126FA">
      <w:pPr>
        <w:widowControl/>
        <w:spacing w:before="100" w:after="100" w:afterAutospacing="1" w:line="300" w:lineRule="exact"/>
        <w:ind w:firstLine="480"/>
        <w:jc w:val="left"/>
        <w:rPr>
          <w:rFonts w:ascii="宋体" w:hAnsi="宋体" w:cs="宋体"/>
          <w:kern w:val="0"/>
          <w:sz w:val="32"/>
          <w:szCs w:val="32"/>
        </w:rPr>
      </w:pPr>
      <w:r w:rsidRPr="00C506E4">
        <w:rPr>
          <w:rFonts w:ascii="宋体" w:hAnsi="宋体" w:cs="宋体" w:hint="eastAsia"/>
          <w:kern w:val="0"/>
          <w:sz w:val="32"/>
          <w:szCs w:val="32"/>
        </w:rPr>
        <w:t>树立尊重自然、顺应自然、保护自然的理念，生态文明建设不仅影响经济持续健康发展，也关系政治和社会建设，必须放在突出地位，融入经济建设、政治建设、文化建设、社会建设各方面和全过程。</w:t>
      </w:r>
    </w:p>
    <w:p w:rsidR="00190D17" w:rsidRPr="00190D17" w:rsidRDefault="00190D17" w:rsidP="008C2F4D">
      <w:pPr>
        <w:widowControl/>
        <w:spacing w:before="100" w:after="100" w:afterAutospacing="1" w:line="300" w:lineRule="exact"/>
        <w:ind w:firstLine="480"/>
        <w:jc w:val="left"/>
        <w:rPr>
          <w:rFonts w:ascii="宋体" w:hAnsi="宋体" w:cs="宋体"/>
          <w:b/>
          <w:kern w:val="0"/>
          <w:sz w:val="32"/>
          <w:szCs w:val="32"/>
        </w:rPr>
      </w:pPr>
      <w:r w:rsidRPr="00190D17">
        <w:rPr>
          <w:rFonts w:ascii="宋体" w:hAnsi="宋体" w:cs="宋体" w:hint="eastAsia"/>
          <w:b/>
          <w:kern w:val="0"/>
          <w:sz w:val="32"/>
          <w:szCs w:val="32"/>
        </w:rPr>
        <w:t>17</w:t>
      </w:r>
      <w:r w:rsidR="008C2F4D">
        <w:rPr>
          <w:rFonts w:ascii="宋体" w:hAnsi="宋体" w:cs="宋体" w:hint="eastAsia"/>
          <w:b/>
          <w:kern w:val="0"/>
          <w:sz w:val="32"/>
          <w:szCs w:val="32"/>
        </w:rPr>
        <w:t>．</w:t>
      </w:r>
      <w:r w:rsidRPr="00190D17">
        <w:rPr>
          <w:rFonts w:ascii="宋体" w:hAnsi="宋体" w:cs="宋体" w:hint="eastAsia"/>
          <w:b/>
          <w:kern w:val="0"/>
          <w:sz w:val="32"/>
          <w:szCs w:val="32"/>
        </w:rPr>
        <w:t>习近平划出保护生态的三大红线</w:t>
      </w:r>
      <w:r w:rsidR="00B477E5">
        <w:rPr>
          <w:rFonts w:ascii="宋体" w:hAnsi="宋体" w:cs="宋体" w:hint="eastAsia"/>
          <w:b/>
          <w:kern w:val="0"/>
          <w:sz w:val="32"/>
          <w:szCs w:val="32"/>
        </w:rPr>
        <w:t>（</w:t>
      </w:r>
      <w:r w:rsidR="00B477E5" w:rsidRPr="00B477E5">
        <w:rPr>
          <w:rFonts w:ascii="宋体" w:hAnsi="宋体" w:cs="宋体" w:hint="eastAsia"/>
          <w:b/>
          <w:kern w:val="0"/>
          <w:sz w:val="32"/>
          <w:szCs w:val="32"/>
        </w:rPr>
        <w:t>学习中国</w:t>
      </w:r>
      <w:r w:rsidR="00B477E5">
        <w:rPr>
          <w:rFonts w:ascii="宋体" w:hAnsi="宋体" w:cs="宋体" w:hint="eastAsia"/>
          <w:b/>
          <w:kern w:val="0"/>
          <w:sz w:val="32"/>
          <w:szCs w:val="32"/>
        </w:rPr>
        <w:t>）</w:t>
      </w:r>
    </w:p>
    <w:p w:rsidR="00FF57EE" w:rsidRPr="00190D17" w:rsidRDefault="00FF57EE" w:rsidP="00FF57EE">
      <w:pPr>
        <w:widowControl/>
        <w:spacing w:before="100" w:after="100" w:afterAutospacing="1" w:line="300" w:lineRule="exact"/>
        <w:ind w:firstLine="480"/>
        <w:jc w:val="left"/>
        <w:rPr>
          <w:rFonts w:ascii="宋体" w:eastAsia="宋体" w:hAnsi="宋体" w:cs="宋体" w:hint="eastAsia"/>
          <w:color w:val="000000"/>
          <w:kern w:val="0"/>
          <w:sz w:val="18"/>
          <w:szCs w:val="18"/>
        </w:rPr>
      </w:pPr>
      <w:r w:rsidRPr="002B4C2D">
        <w:rPr>
          <w:rFonts w:ascii="宋体" w:hAnsi="宋体" w:cs="宋体" w:hint="eastAsia"/>
          <w:kern w:val="0"/>
          <w:sz w:val="32"/>
          <w:szCs w:val="32"/>
        </w:rPr>
        <w:t>2017年</w:t>
      </w:r>
      <w:r w:rsidRPr="00190D17">
        <w:rPr>
          <w:rFonts w:ascii="宋体" w:hAnsi="宋体" w:cs="宋体" w:hint="eastAsia"/>
          <w:kern w:val="0"/>
          <w:sz w:val="32"/>
          <w:szCs w:val="32"/>
        </w:rPr>
        <w:t>5月26日，习近平在主持中共中央政治局第四十一次集体学习时又为保护生态环境划出了三大红线：</w:t>
      </w:r>
      <w:r w:rsidRPr="00190D17">
        <w:rPr>
          <w:rFonts w:ascii="宋体" w:hAnsi="宋体" w:cs="宋体" w:hint="eastAsia"/>
          <w:b/>
          <w:kern w:val="0"/>
          <w:sz w:val="32"/>
          <w:szCs w:val="32"/>
        </w:rPr>
        <w:t>“加快构建生态功能保障基线、环境质量安全底线、自然资源利用上线三大红线</w:t>
      </w:r>
      <w:r w:rsidRPr="00190D17">
        <w:rPr>
          <w:rFonts w:ascii="宋体" w:hAnsi="宋体" w:cs="宋体" w:hint="eastAsia"/>
          <w:kern w:val="0"/>
          <w:sz w:val="32"/>
          <w:szCs w:val="32"/>
        </w:rPr>
        <w:t>，全方位、全地域、全过程开展生态环境保护建设。</w:t>
      </w:r>
    </w:p>
    <w:p w:rsidR="00FF57EE" w:rsidRPr="00190D17" w:rsidRDefault="00FF57EE" w:rsidP="00FF57EE">
      <w:pPr>
        <w:widowControl/>
        <w:spacing w:before="100" w:after="100" w:afterAutospacing="1" w:line="300" w:lineRule="exact"/>
        <w:ind w:firstLine="480"/>
        <w:jc w:val="left"/>
        <w:rPr>
          <w:rFonts w:ascii="宋体" w:hAnsi="宋体" w:cs="宋体" w:hint="eastAsia"/>
          <w:kern w:val="0"/>
          <w:sz w:val="32"/>
          <w:szCs w:val="32"/>
        </w:rPr>
      </w:pPr>
      <w:r w:rsidRPr="00301E83">
        <w:rPr>
          <w:rFonts w:ascii="宋体" w:hAnsi="宋体" w:cs="宋体" w:hint="eastAsia"/>
          <w:kern w:val="0"/>
          <w:sz w:val="32"/>
          <w:szCs w:val="32"/>
        </w:rPr>
        <w:lastRenderedPageBreak/>
        <w:t>一、划定生态功能保障基线</w:t>
      </w:r>
    </w:p>
    <w:p w:rsidR="00FF57EE" w:rsidRPr="00190D17" w:rsidRDefault="00FF57EE" w:rsidP="00FF57EE">
      <w:pPr>
        <w:widowControl/>
        <w:spacing w:before="100" w:after="100" w:afterAutospacing="1" w:line="300" w:lineRule="exact"/>
        <w:ind w:firstLine="480"/>
        <w:jc w:val="left"/>
        <w:rPr>
          <w:rFonts w:ascii="宋体" w:hAnsi="宋体" w:cs="宋体" w:hint="eastAsia"/>
          <w:kern w:val="0"/>
          <w:sz w:val="32"/>
          <w:szCs w:val="32"/>
        </w:rPr>
      </w:pPr>
      <w:r w:rsidRPr="00190D17">
        <w:rPr>
          <w:rFonts w:ascii="宋体" w:hAnsi="宋体" w:cs="宋体" w:hint="eastAsia"/>
          <w:kern w:val="0"/>
          <w:sz w:val="32"/>
          <w:szCs w:val="32"/>
        </w:rPr>
        <w:t xml:space="preserve">　　生态功能保障基线，也称生态功能红线。生态功能红线是在重要生态功能区、生态敏感区、脆弱区等区域划定的最小生态保护空间，对维护自然生态系统服务、保障国家和区域生态安全具有关键作用。中央全面深化改革领导小组第二十九次会议指出：“要统筹考虑自然生态整体性和系统性，开展科学评估，按生态功能重要性、生态环境敏感性、脆弱性划定生态保护红线，并将生态保护红线作为编制空间规划的基础，明确管理责任，强化用途管制，加强生态保护和修复，加强监测监管，确保生态功能</w:t>
      </w:r>
      <w:proofErr w:type="gramStart"/>
      <w:r w:rsidRPr="00190D17">
        <w:rPr>
          <w:rFonts w:ascii="宋体" w:hAnsi="宋体" w:cs="宋体" w:hint="eastAsia"/>
          <w:kern w:val="0"/>
          <w:sz w:val="32"/>
          <w:szCs w:val="32"/>
        </w:rPr>
        <w:t>不</w:t>
      </w:r>
      <w:proofErr w:type="gramEnd"/>
      <w:r w:rsidRPr="00190D17">
        <w:rPr>
          <w:rFonts w:ascii="宋体" w:hAnsi="宋体" w:cs="宋体" w:hint="eastAsia"/>
          <w:kern w:val="0"/>
          <w:sz w:val="32"/>
          <w:szCs w:val="32"/>
        </w:rPr>
        <w:t>弱化、面积不减少、性质不改变。”</w:t>
      </w:r>
    </w:p>
    <w:p w:rsidR="00FF57EE" w:rsidRPr="00190D17" w:rsidRDefault="00FF57EE" w:rsidP="00FF57EE">
      <w:pPr>
        <w:widowControl/>
        <w:spacing w:before="100" w:after="100" w:afterAutospacing="1" w:line="300" w:lineRule="exact"/>
        <w:ind w:firstLine="480"/>
        <w:jc w:val="left"/>
        <w:rPr>
          <w:rFonts w:ascii="宋体" w:eastAsia="宋体" w:hAnsi="宋体" w:cs="宋体" w:hint="eastAsia"/>
          <w:color w:val="000000"/>
          <w:kern w:val="0"/>
          <w:sz w:val="18"/>
          <w:szCs w:val="18"/>
        </w:rPr>
      </w:pPr>
      <w:r w:rsidRPr="00190D17">
        <w:rPr>
          <w:rFonts w:ascii="宋体" w:hAnsi="宋体" w:cs="宋体" w:hint="eastAsia"/>
          <w:kern w:val="0"/>
          <w:sz w:val="32"/>
          <w:szCs w:val="32"/>
        </w:rPr>
        <w:t xml:space="preserve">　　2014年环保部印发的《国家生态保护红线—生态功能基线划定技术指南（试行）》将重要生态功能区，生态敏感区、脆弱区，禁止开发区确定为划定生态功能红线的主要范围。同时，《指南》还将生态功能红线的类型划分为以下3类：</w:t>
      </w:r>
      <w:r w:rsidRPr="00190D17">
        <w:rPr>
          <w:rFonts w:ascii="宋体" w:hAnsi="宋体" w:cs="宋体" w:hint="eastAsia"/>
          <w:b/>
          <w:kern w:val="0"/>
          <w:sz w:val="32"/>
          <w:szCs w:val="32"/>
        </w:rPr>
        <w:t>一是生态服务保障红线</w:t>
      </w:r>
      <w:r w:rsidRPr="00190D17">
        <w:rPr>
          <w:rFonts w:ascii="宋体" w:hAnsi="宋体" w:cs="宋体" w:hint="eastAsia"/>
          <w:kern w:val="0"/>
          <w:sz w:val="32"/>
          <w:szCs w:val="32"/>
        </w:rPr>
        <w:t>，主要指提供生态调节与文化服务，支撑经济社会发展的必需生态区域；</w:t>
      </w:r>
      <w:r w:rsidRPr="00190D17">
        <w:rPr>
          <w:rFonts w:ascii="宋体" w:hAnsi="宋体" w:cs="宋体" w:hint="eastAsia"/>
          <w:b/>
          <w:kern w:val="0"/>
          <w:sz w:val="32"/>
          <w:szCs w:val="32"/>
        </w:rPr>
        <w:t>二是生态脆弱区保护红线</w:t>
      </w:r>
      <w:r w:rsidRPr="00190D17">
        <w:rPr>
          <w:rFonts w:ascii="宋体" w:hAnsi="宋体" w:cs="宋体" w:hint="eastAsia"/>
          <w:kern w:val="0"/>
          <w:sz w:val="32"/>
          <w:szCs w:val="32"/>
        </w:rPr>
        <w:t>，主要指保护生态环境敏感区、脆弱区，维护人居环境安全的基本生态屏障；</w:t>
      </w:r>
      <w:r w:rsidRPr="00190D17">
        <w:rPr>
          <w:rFonts w:ascii="宋体" w:hAnsi="宋体" w:cs="宋体" w:hint="eastAsia"/>
          <w:b/>
          <w:kern w:val="0"/>
          <w:sz w:val="32"/>
          <w:szCs w:val="32"/>
        </w:rPr>
        <w:t>三是生物多样性保护红线</w:t>
      </w:r>
      <w:r w:rsidRPr="00190D17">
        <w:rPr>
          <w:rFonts w:ascii="宋体" w:hAnsi="宋体" w:cs="宋体" w:hint="eastAsia"/>
          <w:kern w:val="0"/>
          <w:sz w:val="32"/>
          <w:szCs w:val="32"/>
        </w:rPr>
        <w:t>，主要指保护生物多样性，维持关键物种、生态系统与种质资源生存的最小面积。</w:t>
      </w:r>
    </w:p>
    <w:p w:rsidR="00FF57EE" w:rsidRPr="00190D17" w:rsidRDefault="00FF57EE" w:rsidP="00FF57EE">
      <w:pPr>
        <w:widowControl/>
        <w:spacing w:before="100" w:after="100" w:afterAutospacing="1" w:line="300" w:lineRule="exact"/>
        <w:ind w:firstLine="480"/>
        <w:jc w:val="left"/>
        <w:rPr>
          <w:rFonts w:ascii="宋体" w:hAnsi="宋体" w:cs="宋体" w:hint="eastAsia"/>
          <w:kern w:val="0"/>
          <w:sz w:val="32"/>
          <w:szCs w:val="32"/>
        </w:rPr>
      </w:pPr>
      <w:r w:rsidRPr="00301E83">
        <w:rPr>
          <w:rFonts w:ascii="宋体" w:hAnsi="宋体" w:cs="宋体" w:hint="eastAsia"/>
          <w:kern w:val="0"/>
          <w:sz w:val="32"/>
          <w:szCs w:val="32"/>
        </w:rPr>
        <w:t>二、划定环境质量安全底线</w:t>
      </w:r>
    </w:p>
    <w:p w:rsidR="00FF57EE" w:rsidRDefault="00FF57EE" w:rsidP="00FF57EE">
      <w:pPr>
        <w:widowControl/>
        <w:spacing w:before="100" w:after="100" w:afterAutospacing="1" w:line="300" w:lineRule="exact"/>
        <w:ind w:firstLine="480"/>
        <w:jc w:val="left"/>
        <w:rPr>
          <w:rFonts w:ascii="宋体" w:hAnsi="宋体" w:cs="宋体" w:hint="eastAsia"/>
          <w:kern w:val="0"/>
          <w:sz w:val="32"/>
          <w:szCs w:val="32"/>
        </w:rPr>
      </w:pPr>
      <w:r w:rsidRPr="00190D17">
        <w:rPr>
          <w:rFonts w:ascii="宋体" w:hAnsi="宋体" w:cs="宋体" w:hint="eastAsia"/>
          <w:kern w:val="0"/>
          <w:sz w:val="32"/>
          <w:szCs w:val="32"/>
        </w:rPr>
        <w:t xml:space="preserve">　　环境质量安全底线，也称环境质量红线。环境质量红线是指为维护人居环境与人体健康的基本需要，必须严格执行的最低环境管理限值。具体而言，是指大气、水、土壤等环境质量必须达到的最低环境质量要求。习近平指出：“生态环境特别是大气、水、土壤污染严重，已成为全面建成小康社会的突出短板。扭转环境恶化、提高环境质量是广大人民群众的热切期盼，是‘十三五’时期必须高度重视并切实推进的一项重要工作。”　</w:t>
      </w:r>
    </w:p>
    <w:p w:rsidR="00FF57EE" w:rsidRPr="00190D17" w:rsidRDefault="00FF57EE" w:rsidP="00FF57EE">
      <w:pPr>
        <w:widowControl/>
        <w:spacing w:before="100" w:after="100" w:afterAutospacing="1" w:line="300" w:lineRule="exact"/>
        <w:ind w:firstLine="480"/>
        <w:jc w:val="left"/>
        <w:rPr>
          <w:rFonts w:ascii="宋体" w:hAnsi="宋体" w:cs="宋体" w:hint="eastAsia"/>
          <w:kern w:val="0"/>
          <w:sz w:val="32"/>
          <w:szCs w:val="32"/>
        </w:rPr>
      </w:pPr>
      <w:r w:rsidRPr="00301E83">
        <w:rPr>
          <w:rFonts w:ascii="宋体" w:hAnsi="宋体" w:cs="宋体" w:hint="eastAsia"/>
          <w:kern w:val="0"/>
          <w:sz w:val="32"/>
          <w:szCs w:val="32"/>
        </w:rPr>
        <w:t>三、划定自然资源利用上线</w:t>
      </w:r>
    </w:p>
    <w:p w:rsidR="00FF57EE" w:rsidRPr="00190D17" w:rsidRDefault="00FF57EE" w:rsidP="00FF57EE">
      <w:pPr>
        <w:widowControl/>
        <w:spacing w:before="100" w:after="100" w:afterAutospacing="1" w:line="300" w:lineRule="exact"/>
        <w:ind w:firstLine="480"/>
        <w:jc w:val="left"/>
        <w:rPr>
          <w:rFonts w:ascii="宋体" w:hAnsi="宋体" w:cs="宋体" w:hint="eastAsia"/>
          <w:kern w:val="0"/>
          <w:sz w:val="32"/>
          <w:szCs w:val="32"/>
        </w:rPr>
      </w:pPr>
      <w:r w:rsidRPr="00190D17">
        <w:rPr>
          <w:rFonts w:ascii="宋体" w:hAnsi="宋体" w:cs="宋体" w:hint="eastAsia"/>
          <w:kern w:val="0"/>
          <w:sz w:val="32"/>
          <w:szCs w:val="32"/>
        </w:rPr>
        <w:t xml:space="preserve">　　自然资源利用上线，也称资源利用红线。资源利用红线是指为促进资源能源节约，保障能源、水、土地等资源安全利用和高效利用的最高或最低要求。习近平指出：“生态环境问题，归根到底是资源过度开发、粗放利用、奢侈消费造成的。资源开发利用既要支撑当代人过上幸福生活，也要为子孙后代留下生存根基。要树立节约集约循环利用的资源观，用最少的资源环境代价取得最大的经济社会效益。”</w:t>
      </w:r>
    </w:p>
    <w:p w:rsidR="00FF57EE" w:rsidRPr="00190D17" w:rsidRDefault="00FF57EE" w:rsidP="00FF57EE">
      <w:pPr>
        <w:widowControl/>
        <w:spacing w:before="100" w:after="100" w:afterAutospacing="1" w:line="300" w:lineRule="exact"/>
        <w:ind w:firstLine="480"/>
        <w:jc w:val="left"/>
        <w:rPr>
          <w:rFonts w:ascii="宋体" w:hAnsi="宋体" w:cs="宋体" w:hint="eastAsia"/>
          <w:kern w:val="0"/>
          <w:sz w:val="32"/>
          <w:szCs w:val="32"/>
        </w:rPr>
      </w:pPr>
    </w:p>
    <w:p w:rsidR="00190D17" w:rsidRPr="00190D17" w:rsidRDefault="00190D17" w:rsidP="00D61582">
      <w:pPr>
        <w:widowControl/>
        <w:spacing w:before="100" w:after="100" w:afterAutospacing="1" w:line="300" w:lineRule="exact"/>
        <w:ind w:firstLine="480"/>
        <w:jc w:val="left"/>
        <w:rPr>
          <w:rFonts w:ascii="宋体" w:hAnsi="宋体" w:cs="宋体" w:hint="eastAsia"/>
          <w:kern w:val="0"/>
          <w:sz w:val="32"/>
          <w:szCs w:val="32"/>
        </w:rPr>
      </w:pPr>
      <w:r w:rsidRPr="00190D17">
        <w:rPr>
          <w:rFonts w:ascii="宋体" w:hAnsi="宋体" w:cs="宋体" w:hint="eastAsia"/>
          <w:kern w:val="0"/>
          <w:sz w:val="32"/>
          <w:szCs w:val="32"/>
        </w:rPr>
        <w:lastRenderedPageBreak/>
        <w:t>”</w:t>
      </w:r>
    </w:p>
    <w:p w:rsidR="00BE69C6" w:rsidRPr="003F6BDD" w:rsidRDefault="00190D17" w:rsidP="00750E6E">
      <w:pPr>
        <w:widowControl/>
        <w:spacing w:before="100" w:after="100" w:afterAutospacing="1" w:line="300" w:lineRule="exact"/>
        <w:ind w:firstLine="480"/>
        <w:jc w:val="left"/>
        <w:rPr>
          <w:rFonts w:ascii="宋体" w:hAnsi="宋体" w:cs="宋体"/>
          <w:kern w:val="0"/>
          <w:sz w:val="32"/>
          <w:szCs w:val="32"/>
        </w:rPr>
      </w:pPr>
      <w:r w:rsidRPr="00190D17">
        <w:rPr>
          <w:rFonts w:ascii="宋体" w:hAnsi="宋体" w:cs="宋体" w:hint="eastAsia"/>
          <w:kern w:val="0"/>
          <w:sz w:val="32"/>
          <w:szCs w:val="32"/>
        </w:rPr>
        <w:t xml:space="preserve">　</w:t>
      </w:r>
      <w:r w:rsidR="003F6BDD">
        <w:rPr>
          <w:rFonts w:ascii="宋体" w:hAnsi="宋体" w:cs="宋体" w:hint="eastAsia"/>
          <w:kern w:val="0"/>
          <w:sz w:val="32"/>
          <w:szCs w:val="32"/>
        </w:rPr>
        <w:t xml:space="preserve">  </w:t>
      </w:r>
      <w:r w:rsidR="003F6BDD" w:rsidRPr="00750E6E">
        <w:rPr>
          <w:rFonts w:ascii="宋体" w:hAnsi="宋体" w:cs="宋体" w:hint="eastAsia"/>
          <w:b/>
          <w:kern w:val="0"/>
          <w:sz w:val="32"/>
          <w:szCs w:val="32"/>
        </w:rPr>
        <w:t xml:space="preserve"> 1</w:t>
      </w:r>
      <w:r w:rsidR="00D61582">
        <w:rPr>
          <w:rFonts w:ascii="宋体" w:hAnsi="宋体" w:cs="宋体" w:hint="eastAsia"/>
          <w:b/>
          <w:kern w:val="0"/>
          <w:sz w:val="32"/>
          <w:szCs w:val="32"/>
        </w:rPr>
        <w:t>8</w:t>
      </w:r>
      <w:r w:rsidR="003F6BDD" w:rsidRPr="00750E6E">
        <w:rPr>
          <w:rFonts w:ascii="宋体" w:hAnsi="宋体" w:cs="宋体" w:hint="eastAsia"/>
          <w:b/>
          <w:kern w:val="0"/>
          <w:sz w:val="32"/>
          <w:szCs w:val="32"/>
        </w:rPr>
        <w:t>.西藏林业上的大事</w:t>
      </w:r>
    </w:p>
    <w:p w:rsidR="00485202" w:rsidRDefault="00485202" w:rsidP="00485202">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w:t>
      </w:r>
      <w:r w:rsidR="00D61582">
        <w:rPr>
          <w:rFonts w:ascii="宋体" w:hAnsi="宋体" w:cs="宋体" w:hint="eastAsia"/>
          <w:kern w:val="0"/>
          <w:sz w:val="32"/>
          <w:szCs w:val="32"/>
        </w:rPr>
        <w:t>8</w:t>
      </w:r>
      <w:r>
        <w:rPr>
          <w:rFonts w:ascii="宋体" w:hAnsi="宋体" w:cs="宋体" w:hint="eastAsia"/>
          <w:kern w:val="0"/>
          <w:sz w:val="32"/>
          <w:szCs w:val="32"/>
        </w:rPr>
        <w:t>.1</w:t>
      </w:r>
      <w:r w:rsidRPr="003F6BDD">
        <w:rPr>
          <w:rFonts w:ascii="宋体" w:hAnsi="宋体" w:cs="宋体" w:hint="eastAsia"/>
          <w:kern w:val="0"/>
          <w:sz w:val="32"/>
          <w:szCs w:val="32"/>
        </w:rPr>
        <w:t>最近</w:t>
      </w:r>
      <w:r>
        <w:rPr>
          <w:rFonts w:ascii="宋体" w:hAnsi="宋体" w:cs="宋体" w:hint="eastAsia"/>
          <w:kern w:val="0"/>
          <w:sz w:val="32"/>
          <w:szCs w:val="32"/>
        </w:rPr>
        <w:t>是</w:t>
      </w:r>
      <w:r w:rsidRPr="003F6BDD">
        <w:rPr>
          <w:rFonts w:ascii="宋体" w:hAnsi="宋体" w:cs="宋体" w:hint="eastAsia"/>
          <w:kern w:val="0"/>
          <w:sz w:val="32"/>
          <w:szCs w:val="32"/>
        </w:rPr>
        <w:t>2012年西藏自治区林业局更名为自治区林业厅</w:t>
      </w:r>
      <w:r>
        <w:rPr>
          <w:rFonts w:ascii="宋体" w:hAnsi="宋体" w:cs="宋体" w:hint="eastAsia"/>
          <w:kern w:val="0"/>
          <w:sz w:val="32"/>
          <w:szCs w:val="32"/>
        </w:rPr>
        <w:t>。</w:t>
      </w:r>
    </w:p>
    <w:p w:rsidR="003F6BDD" w:rsidRDefault="003F6BDD" w:rsidP="003F6BDD">
      <w:pPr>
        <w:widowControl/>
        <w:spacing w:before="100" w:after="100" w:afterAutospacing="1" w:line="300" w:lineRule="exact"/>
        <w:ind w:firstLine="480"/>
        <w:jc w:val="left"/>
        <w:rPr>
          <w:rFonts w:ascii="宋体" w:hAnsi="宋体" w:cs="宋体"/>
          <w:kern w:val="0"/>
          <w:sz w:val="32"/>
          <w:szCs w:val="32"/>
        </w:rPr>
      </w:pPr>
      <w:r w:rsidRPr="003F6BDD">
        <w:rPr>
          <w:rFonts w:ascii="宋体" w:hAnsi="宋体" w:cs="宋体" w:hint="eastAsia"/>
          <w:kern w:val="0"/>
          <w:sz w:val="32"/>
          <w:szCs w:val="32"/>
        </w:rPr>
        <w:t>1</w:t>
      </w:r>
      <w:r w:rsidR="00D61582">
        <w:rPr>
          <w:rFonts w:ascii="宋体" w:hAnsi="宋体" w:cs="宋体" w:hint="eastAsia"/>
          <w:kern w:val="0"/>
          <w:sz w:val="32"/>
          <w:szCs w:val="32"/>
        </w:rPr>
        <w:t>8</w:t>
      </w:r>
      <w:r w:rsidRPr="003F6BDD">
        <w:rPr>
          <w:rFonts w:ascii="宋体" w:hAnsi="宋体" w:cs="宋体" w:hint="eastAsia"/>
          <w:kern w:val="0"/>
          <w:sz w:val="32"/>
          <w:szCs w:val="32"/>
        </w:rPr>
        <w:t>.</w:t>
      </w:r>
      <w:r w:rsidR="00485202">
        <w:rPr>
          <w:rFonts w:ascii="宋体" w:hAnsi="宋体" w:cs="宋体" w:hint="eastAsia"/>
          <w:kern w:val="0"/>
          <w:sz w:val="32"/>
          <w:szCs w:val="32"/>
        </w:rPr>
        <w:t>2</w:t>
      </w:r>
      <w:proofErr w:type="gramStart"/>
      <w:r w:rsidR="00B90A4C" w:rsidRPr="00B90A4C">
        <w:rPr>
          <w:rFonts w:ascii="宋体" w:hAnsi="宋体" w:cs="宋体" w:hint="eastAsia"/>
          <w:kern w:val="0"/>
          <w:sz w:val="32"/>
          <w:szCs w:val="32"/>
        </w:rPr>
        <w:t>羌塘藏羚羊</w:t>
      </w:r>
      <w:proofErr w:type="gramEnd"/>
      <w:r w:rsidR="00B90A4C" w:rsidRPr="00B90A4C">
        <w:rPr>
          <w:rFonts w:ascii="宋体" w:hAnsi="宋体" w:cs="宋体" w:hint="eastAsia"/>
          <w:kern w:val="0"/>
          <w:sz w:val="32"/>
          <w:szCs w:val="32"/>
        </w:rPr>
        <w:t>野牦牛国家</w:t>
      </w:r>
      <w:r w:rsidRPr="003F6BDD">
        <w:rPr>
          <w:rFonts w:ascii="宋体" w:hAnsi="宋体" w:cs="宋体" w:hint="eastAsia"/>
          <w:kern w:val="0"/>
          <w:sz w:val="32"/>
          <w:szCs w:val="32"/>
        </w:rPr>
        <w:t>公园是我区首个国家公园，也是全国第一家物种保护国家公园。</w:t>
      </w:r>
    </w:p>
    <w:p w:rsidR="00A0500D" w:rsidRDefault="00A0500D" w:rsidP="003F6BDD">
      <w:pPr>
        <w:widowControl/>
        <w:spacing w:before="100" w:after="100" w:afterAutospacing="1" w:line="300" w:lineRule="exact"/>
        <w:ind w:firstLine="480"/>
        <w:jc w:val="left"/>
        <w:rPr>
          <w:rFonts w:ascii="宋体" w:hAnsi="宋体" w:cs="宋体"/>
          <w:kern w:val="0"/>
          <w:sz w:val="32"/>
          <w:szCs w:val="32"/>
        </w:rPr>
      </w:pPr>
      <w:r w:rsidRPr="00A0500D">
        <w:rPr>
          <w:rFonts w:ascii="宋体" w:hAnsi="宋体" w:cs="宋体" w:hint="eastAsia"/>
          <w:kern w:val="0"/>
          <w:sz w:val="32"/>
          <w:szCs w:val="32"/>
        </w:rPr>
        <w:t>1</w:t>
      </w:r>
      <w:r w:rsidR="00D61582">
        <w:rPr>
          <w:rFonts w:ascii="宋体" w:hAnsi="宋体" w:cs="宋体" w:hint="eastAsia"/>
          <w:kern w:val="0"/>
          <w:sz w:val="32"/>
          <w:szCs w:val="32"/>
        </w:rPr>
        <w:t>8</w:t>
      </w:r>
      <w:r w:rsidRPr="00A0500D">
        <w:rPr>
          <w:rFonts w:ascii="宋体" w:hAnsi="宋体" w:cs="宋体" w:hint="eastAsia"/>
          <w:kern w:val="0"/>
          <w:sz w:val="32"/>
          <w:szCs w:val="32"/>
        </w:rPr>
        <w:t>.3</w:t>
      </w:r>
      <w:r w:rsidR="00557E02">
        <w:rPr>
          <w:rFonts w:ascii="宋体" w:hAnsi="宋体" w:cs="宋体" w:hint="eastAsia"/>
          <w:kern w:val="0"/>
          <w:sz w:val="32"/>
          <w:szCs w:val="32"/>
        </w:rPr>
        <w:t xml:space="preserve">  </w:t>
      </w:r>
      <w:r w:rsidRPr="00A0500D">
        <w:rPr>
          <w:rFonts w:ascii="宋体" w:hAnsi="宋体" w:cs="宋体" w:hint="eastAsia"/>
          <w:kern w:val="0"/>
          <w:sz w:val="32"/>
          <w:szCs w:val="32"/>
        </w:rPr>
        <w:t>2011</w:t>
      </w:r>
      <w:r w:rsidR="006A407F">
        <w:rPr>
          <w:rFonts w:ascii="宋体" w:hAnsi="宋体" w:cs="宋体" w:hint="eastAsia"/>
          <w:kern w:val="0"/>
          <w:sz w:val="32"/>
          <w:szCs w:val="32"/>
        </w:rPr>
        <w:t>年</w:t>
      </w:r>
      <w:r w:rsidRPr="00A0500D">
        <w:rPr>
          <w:rFonts w:ascii="宋体" w:hAnsi="宋体" w:cs="宋体" w:hint="eastAsia"/>
          <w:kern w:val="0"/>
          <w:sz w:val="32"/>
          <w:szCs w:val="32"/>
        </w:rPr>
        <w:t>颁布和实施了《西藏自治区湿地保护条例》</w:t>
      </w:r>
      <w:r w:rsidR="00AE31AB">
        <w:rPr>
          <w:rFonts w:ascii="宋体" w:hAnsi="宋体" w:cs="宋体" w:hint="eastAsia"/>
          <w:kern w:val="0"/>
          <w:sz w:val="32"/>
          <w:szCs w:val="32"/>
        </w:rPr>
        <w:t>。</w:t>
      </w:r>
    </w:p>
    <w:p w:rsidR="00AE31AB" w:rsidRPr="003F6BDD" w:rsidRDefault="00AE31AB" w:rsidP="003F6BDD">
      <w:pPr>
        <w:widowControl/>
        <w:spacing w:before="100" w:after="100" w:afterAutospacing="1" w:line="300" w:lineRule="exact"/>
        <w:ind w:firstLine="480"/>
        <w:jc w:val="left"/>
        <w:rPr>
          <w:rFonts w:ascii="宋体" w:hAnsi="宋体" w:cs="宋体"/>
          <w:kern w:val="0"/>
          <w:sz w:val="32"/>
          <w:szCs w:val="32"/>
        </w:rPr>
      </w:pPr>
      <w:r>
        <w:rPr>
          <w:rFonts w:ascii="宋体" w:hAnsi="宋体" w:cs="宋体" w:hint="eastAsia"/>
          <w:kern w:val="0"/>
          <w:sz w:val="32"/>
          <w:szCs w:val="32"/>
        </w:rPr>
        <w:t>1</w:t>
      </w:r>
      <w:r w:rsidR="00D61582">
        <w:rPr>
          <w:rFonts w:ascii="宋体" w:hAnsi="宋体" w:cs="宋体" w:hint="eastAsia"/>
          <w:kern w:val="0"/>
          <w:sz w:val="32"/>
          <w:szCs w:val="32"/>
        </w:rPr>
        <w:t>8</w:t>
      </w:r>
      <w:r>
        <w:rPr>
          <w:rFonts w:ascii="宋体" w:hAnsi="宋体" w:cs="宋体" w:hint="eastAsia"/>
          <w:kern w:val="0"/>
          <w:sz w:val="32"/>
          <w:szCs w:val="32"/>
        </w:rPr>
        <w:t>.4 近年来西藏野生动物研究领域的野生动物新记录，新研究</w:t>
      </w:r>
    </w:p>
    <w:p w:rsidR="00D97029" w:rsidRPr="00B90A4C" w:rsidRDefault="00D97029" w:rsidP="00D97029"/>
    <w:sectPr w:rsidR="00D97029" w:rsidRPr="00B90A4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D00" w:rsidRDefault="00066D00" w:rsidP="00341A10">
      <w:r>
        <w:separator/>
      </w:r>
    </w:p>
  </w:endnote>
  <w:endnote w:type="continuationSeparator" w:id="0">
    <w:p w:rsidR="00066D00" w:rsidRDefault="00066D00" w:rsidP="00341A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D00" w:rsidRDefault="00066D00" w:rsidP="00341A10">
      <w:r>
        <w:separator/>
      </w:r>
    </w:p>
  </w:footnote>
  <w:footnote w:type="continuationSeparator" w:id="0">
    <w:p w:rsidR="00066D00" w:rsidRDefault="00066D00" w:rsidP="00341A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856F91"/>
    <w:multiLevelType w:val="hybridMultilevel"/>
    <w:tmpl w:val="D5BE7568"/>
    <w:lvl w:ilvl="0" w:tplc="20E414F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7029"/>
    <w:rsid w:val="000064C3"/>
    <w:rsid w:val="000150E8"/>
    <w:rsid w:val="00066D00"/>
    <w:rsid w:val="000731B4"/>
    <w:rsid w:val="000A24F0"/>
    <w:rsid w:val="000C28E1"/>
    <w:rsid w:val="000E06CE"/>
    <w:rsid w:val="000E3C15"/>
    <w:rsid w:val="00143F46"/>
    <w:rsid w:val="00152B32"/>
    <w:rsid w:val="001668D1"/>
    <w:rsid w:val="00166D5C"/>
    <w:rsid w:val="00180C9B"/>
    <w:rsid w:val="00190D17"/>
    <w:rsid w:val="00194E0A"/>
    <w:rsid w:val="001A170A"/>
    <w:rsid w:val="001B4BB2"/>
    <w:rsid w:val="001B4D5F"/>
    <w:rsid w:val="001E78B9"/>
    <w:rsid w:val="001F7CCF"/>
    <w:rsid w:val="002167A8"/>
    <w:rsid w:val="00217954"/>
    <w:rsid w:val="00232DD9"/>
    <w:rsid w:val="00234243"/>
    <w:rsid w:val="00255000"/>
    <w:rsid w:val="0026085A"/>
    <w:rsid w:val="002852F5"/>
    <w:rsid w:val="00286F45"/>
    <w:rsid w:val="002950E7"/>
    <w:rsid w:val="002B4C2D"/>
    <w:rsid w:val="002E115F"/>
    <w:rsid w:val="002F13BC"/>
    <w:rsid w:val="00301E83"/>
    <w:rsid w:val="00341A10"/>
    <w:rsid w:val="00386DBE"/>
    <w:rsid w:val="00393E2D"/>
    <w:rsid w:val="003A2CD8"/>
    <w:rsid w:val="003A4A73"/>
    <w:rsid w:val="003A5345"/>
    <w:rsid w:val="003B56F5"/>
    <w:rsid w:val="003C708A"/>
    <w:rsid w:val="003D26CF"/>
    <w:rsid w:val="003F317D"/>
    <w:rsid w:val="003F5565"/>
    <w:rsid w:val="003F6BDD"/>
    <w:rsid w:val="004227B6"/>
    <w:rsid w:val="00424B38"/>
    <w:rsid w:val="00431524"/>
    <w:rsid w:val="0043273F"/>
    <w:rsid w:val="004332ED"/>
    <w:rsid w:val="00444544"/>
    <w:rsid w:val="00485202"/>
    <w:rsid w:val="00491D9C"/>
    <w:rsid w:val="004A1604"/>
    <w:rsid w:val="004E3150"/>
    <w:rsid w:val="005023EA"/>
    <w:rsid w:val="00510E2F"/>
    <w:rsid w:val="0051670E"/>
    <w:rsid w:val="00541CA6"/>
    <w:rsid w:val="00545F4F"/>
    <w:rsid w:val="00557E02"/>
    <w:rsid w:val="00564793"/>
    <w:rsid w:val="005740B6"/>
    <w:rsid w:val="00582BAA"/>
    <w:rsid w:val="005A61E6"/>
    <w:rsid w:val="005B7A94"/>
    <w:rsid w:val="005C5305"/>
    <w:rsid w:val="005D1F3D"/>
    <w:rsid w:val="006403AD"/>
    <w:rsid w:val="006771D0"/>
    <w:rsid w:val="006A407F"/>
    <w:rsid w:val="006A759D"/>
    <w:rsid w:val="006B69BD"/>
    <w:rsid w:val="006E519D"/>
    <w:rsid w:val="006E7403"/>
    <w:rsid w:val="0072473F"/>
    <w:rsid w:val="0075056B"/>
    <w:rsid w:val="00750E6E"/>
    <w:rsid w:val="00782D30"/>
    <w:rsid w:val="007919FF"/>
    <w:rsid w:val="00793729"/>
    <w:rsid w:val="007E410A"/>
    <w:rsid w:val="007E61C9"/>
    <w:rsid w:val="00807880"/>
    <w:rsid w:val="008207B5"/>
    <w:rsid w:val="0083776F"/>
    <w:rsid w:val="00856CF6"/>
    <w:rsid w:val="00862774"/>
    <w:rsid w:val="008632D9"/>
    <w:rsid w:val="00884098"/>
    <w:rsid w:val="008920C5"/>
    <w:rsid w:val="008C2F4D"/>
    <w:rsid w:val="008D0417"/>
    <w:rsid w:val="008F1FE1"/>
    <w:rsid w:val="009009D7"/>
    <w:rsid w:val="00930A6E"/>
    <w:rsid w:val="00955DA4"/>
    <w:rsid w:val="009637F7"/>
    <w:rsid w:val="00973807"/>
    <w:rsid w:val="0099339B"/>
    <w:rsid w:val="009B678B"/>
    <w:rsid w:val="009C7DC4"/>
    <w:rsid w:val="009D2230"/>
    <w:rsid w:val="009E31B0"/>
    <w:rsid w:val="00A0500D"/>
    <w:rsid w:val="00A16165"/>
    <w:rsid w:val="00A2716E"/>
    <w:rsid w:val="00A34A1E"/>
    <w:rsid w:val="00A72045"/>
    <w:rsid w:val="00A87230"/>
    <w:rsid w:val="00AB1081"/>
    <w:rsid w:val="00AC6992"/>
    <w:rsid w:val="00AE1C35"/>
    <w:rsid w:val="00AE31AB"/>
    <w:rsid w:val="00AF255E"/>
    <w:rsid w:val="00B24611"/>
    <w:rsid w:val="00B25240"/>
    <w:rsid w:val="00B477E5"/>
    <w:rsid w:val="00B76BE5"/>
    <w:rsid w:val="00B844EA"/>
    <w:rsid w:val="00B90A4C"/>
    <w:rsid w:val="00BD074F"/>
    <w:rsid w:val="00BE69C6"/>
    <w:rsid w:val="00C24E42"/>
    <w:rsid w:val="00C537B7"/>
    <w:rsid w:val="00C9033C"/>
    <w:rsid w:val="00CC3379"/>
    <w:rsid w:val="00CD2C88"/>
    <w:rsid w:val="00CF4B80"/>
    <w:rsid w:val="00D109B8"/>
    <w:rsid w:val="00D126FA"/>
    <w:rsid w:val="00D20DE5"/>
    <w:rsid w:val="00D44DCE"/>
    <w:rsid w:val="00D61582"/>
    <w:rsid w:val="00D97029"/>
    <w:rsid w:val="00DB27E4"/>
    <w:rsid w:val="00DE1072"/>
    <w:rsid w:val="00DF0A03"/>
    <w:rsid w:val="00E17F47"/>
    <w:rsid w:val="00E204FB"/>
    <w:rsid w:val="00E2319D"/>
    <w:rsid w:val="00E467C7"/>
    <w:rsid w:val="00E600A9"/>
    <w:rsid w:val="00E6201A"/>
    <w:rsid w:val="00E67885"/>
    <w:rsid w:val="00E72226"/>
    <w:rsid w:val="00EA1CF6"/>
    <w:rsid w:val="00EE0D13"/>
    <w:rsid w:val="00EF1585"/>
    <w:rsid w:val="00F20D42"/>
    <w:rsid w:val="00F22F17"/>
    <w:rsid w:val="00F24DE1"/>
    <w:rsid w:val="00F31EFC"/>
    <w:rsid w:val="00F32C08"/>
    <w:rsid w:val="00F95852"/>
    <w:rsid w:val="00FF5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90D17"/>
    <w:pPr>
      <w:widowControl/>
      <w:spacing w:before="100" w:beforeAutospacing="1" w:after="100" w:afterAutospacing="1"/>
      <w:jc w:val="left"/>
      <w:outlineLvl w:val="0"/>
    </w:pPr>
    <w:rPr>
      <w:rFonts w:ascii="宋体" w:eastAsia="宋体" w:hAnsi="宋体" w:cs="宋体"/>
      <w:kern w:val="36"/>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86DBE"/>
    <w:rPr>
      <w:b/>
      <w:bCs/>
    </w:rPr>
  </w:style>
  <w:style w:type="paragraph" w:styleId="a4">
    <w:name w:val="List Paragraph"/>
    <w:basedOn w:val="a"/>
    <w:uiPriority w:val="34"/>
    <w:qFormat/>
    <w:rsid w:val="003D26CF"/>
    <w:pPr>
      <w:ind w:firstLineChars="200" w:firstLine="420"/>
    </w:pPr>
  </w:style>
  <w:style w:type="paragraph" w:styleId="a5">
    <w:name w:val="header"/>
    <w:basedOn w:val="a"/>
    <w:link w:val="Char"/>
    <w:uiPriority w:val="99"/>
    <w:unhideWhenUsed/>
    <w:rsid w:val="00341A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41A10"/>
    <w:rPr>
      <w:sz w:val="18"/>
      <w:szCs w:val="18"/>
    </w:rPr>
  </w:style>
  <w:style w:type="paragraph" w:styleId="a6">
    <w:name w:val="footer"/>
    <w:basedOn w:val="a"/>
    <w:link w:val="Char0"/>
    <w:uiPriority w:val="99"/>
    <w:unhideWhenUsed/>
    <w:rsid w:val="00341A10"/>
    <w:pPr>
      <w:tabs>
        <w:tab w:val="center" w:pos="4153"/>
        <w:tab w:val="right" w:pos="8306"/>
      </w:tabs>
      <w:snapToGrid w:val="0"/>
      <w:jc w:val="left"/>
    </w:pPr>
    <w:rPr>
      <w:sz w:val="18"/>
      <w:szCs w:val="18"/>
    </w:rPr>
  </w:style>
  <w:style w:type="character" w:customStyle="1" w:styleId="Char0">
    <w:name w:val="页脚 Char"/>
    <w:basedOn w:val="a0"/>
    <w:link w:val="a6"/>
    <w:uiPriority w:val="99"/>
    <w:rsid w:val="00341A10"/>
    <w:rPr>
      <w:sz w:val="18"/>
      <w:szCs w:val="18"/>
    </w:rPr>
  </w:style>
  <w:style w:type="paragraph" w:styleId="a7">
    <w:name w:val="Balloon Text"/>
    <w:basedOn w:val="a"/>
    <w:link w:val="Char1"/>
    <w:uiPriority w:val="99"/>
    <w:semiHidden/>
    <w:unhideWhenUsed/>
    <w:rsid w:val="00D44DCE"/>
    <w:rPr>
      <w:sz w:val="18"/>
      <w:szCs w:val="18"/>
    </w:rPr>
  </w:style>
  <w:style w:type="character" w:customStyle="1" w:styleId="Char1">
    <w:name w:val="批注框文本 Char"/>
    <w:basedOn w:val="a0"/>
    <w:link w:val="a7"/>
    <w:uiPriority w:val="99"/>
    <w:semiHidden/>
    <w:rsid w:val="00D44DCE"/>
    <w:rPr>
      <w:sz w:val="18"/>
      <w:szCs w:val="18"/>
    </w:rPr>
  </w:style>
  <w:style w:type="character" w:customStyle="1" w:styleId="1Char">
    <w:name w:val="标题 1 Char"/>
    <w:basedOn w:val="a0"/>
    <w:link w:val="1"/>
    <w:uiPriority w:val="9"/>
    <w:rsid w:val="00190D17"/>
    <w:rPr>
      <w:rFonts w:ascii="宋体" w:eastAsia="宋体" w:hAnsi="宋体" w:cs="宋体"/>
      <w:kern w:val="36"/>
      <w:sz w:val="18"/>
      <w:szCs w:val="18"/>
    </w:rPr>
  </w:style>
  <w:style w:type="paragraph" w:styleId="a8">
    <w:name w:val="Normal (Web)"/>
    <w:basedOn w:val="a"/>
    <w:uiPriority w:val="99"/>
    <w:semiHidden/>
    <w:unhideWhenUsed/>
    <w:rsid w:val="00190D17"/>
    <w:pPr>
      <w:widowControl/>
      <w:spacing w:before="100" w:beforeAutospacing="1" w:after="100" w:afterAutospacing="1"/>
      <w:jc w:val="left"/>
    </w:pPr>
    <w:rPr>
      <w:rFonts w:ascii="宋体" w:eastAsia="宋体" w:hAnsi="宋体" w:cs="宋体"/>
      <w:kern w:val="0"/>
      <w:sz w:val="24"/>
      <w:szCs w:val="24"/>
    </w:rPr>
  </w:style>
  <w:style w:type="paragraph" w:customStyle="1" w:styleId="fr">
    <w:name w:val="fr"/>
    <w:basedOn w:val="a"/>
    <w:rsid w:val="00190D17"/>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190D17"/>
    <w:pPr>
      <w:widowControl/>
      <w:spacing w:before="100" w:beforeAutospacing="1" w:after="100" w:afterAutospacing="1"/>
      <w:jc w:val="left"/>
      <w:outlineLvl w:val="0"/>
    </w:pPr>
    <w:rPr>
      <w:rFonts w:ascii="宋体" w:eastAsia="宋体" w:hAnsi="宋体" w:cs="宋体"/>
      <w:kern w:val="36"/>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386DBE"/>
    <w:rPr>
      <w:b/>
      <w:bCs/>
    </w:rPr>
  </w:style>
  <w:style w:type="paragraph" w:styleId="a4">
    <w:name w:val="List Paragraph"/>
    <w:basedOn w:val="a"/>
    <w:uiPriority w:val="34"/>
    <w:qFormat/>
    <w:rsid w:val="003D26CF"/>
    <w:pPr>
      <w:ind w:firstLineChars="200" w:firstLine="420"/>
    </w:pPr>
  </w:style>
  <w:style w:type="paragraph" w:styleId="a5">
    <w:name w:val="header"/>
    <w:basedOn w:val="a"/>
    <w:link w:val="Char"/>
    <w:uiPriority w:val="99"/>
    <w:unhideWhenUsed/>
    <w:rsid w:val="00341A1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341A10"/>
    <w:rPr>
      <w:sz w:val="18"/>
      <w:szCs w:val="18"/>
    </w:rPr>
  </w:style>
  <w:style w:type="paragraph" w:styleId="a6">
    <w:name w:val="footer"/>
    <w:basedOn w:val="a"/>
    <w:link w:val="Char0"/>
    <w:uiPriority w:val="99"/>
    <w:unhideWhenUsed/>
    <w:rsid w:val="00341A10"/>
    <w:pPr>
      <w:tabs>
        <w:tab w:val="center" w:pos="4153"/>
        <w:tab w:val="right" w:pos="8306"/>
      </w:tabs>
      <w:snapToGrid w:val="0"/>
      <w:jc w:val="left"/>
    </w:pPr>
    <w:rPr>
      <w:sz w:val="18"/>
      <w:szCs w:val="18"/>
    </w:rPr>
  </w:style>
  <w:style w:type="character" w:customStyle="1" w:styleId="Char0">
    <w:name w:val="页脚 Char"/>
    <w:basedOn w:val="a0"/>
    <w:link w:val="a6"/>
    <w:uiPriority w:val="99"/>
    <w:rsid w:val="00341A10"/>
    <w:rPr>
      <w:sz w:val="18"/>
      <w:szCs w:val="18"/>
    </w:rPr>
  </w:style>
  <w:style w:type="paragraph" w:styleId="a7">
    <w:name w:val="Balloon Text"/>
    <w:basedOn w:val="a"/>
    <w:link w:val="Char1"/>
    <w:uiPriority w:val="99"/>
    <w:semiHidden/>
    <w:unhideWhenUsed/>
    <w:rsid w:val="00D44DCE"/>
    <w:rPr>
      <w:sz w:val="18"/>
      <w:szCs w:val="18"/>
    </w:rPr>
  </w:style>
  <w:style w:type="character" w:customStyle="1" w:styleId="Char1">
    <w:name w:val="批注框文本 Char"/>
    <w:basedOn w:val="a0"/>
    <w:link w:val="a7"/>
    <w:uiPriority w:val="99"/>
    <w:semiHidden/>
    <w:rsid w:val="00D44DCE"/>
    <w:rPr>
      <w:sz w:val="18"/>
      <w:szCs w:val="18"/>
    </w:rPr>
  </w:style>
  <w:style w:type="character" w:customStyle="1" w:styleId="1Char">
    <w:name w:val="标题 1 Char"/>
    <w:basedOn w:val="a0"/>
    <w:link w:val="1"/>
    <w:uiPriority w:val="9"/>
    <w:rsid w:val="00190D17"/>
    <w:rPr>
      <w:rFonts w:ascii="宋体" w:eastAsia="宋体" w:hAnsi="宋体" w:cs="宋体"/>
      <w:kern w:val="36"/>
      <w:sz w:val="18"/>
      <w:szCs w:val="18"/>
    </w:rPr>
  </w:style>
  <w:style w:type="paragraph" w:styleId="a8">
    <w:name w:val="Normal (Web)"/>
    <w:basedOn w:val="a"/>
    <w:uiPriority w:val="99"/>
    <w:semiHidden/>
    <w:unhideWhenUsed/>
    <w:rsid w:val="00190D17"/>
    <w:pPr>
      <w:widowControl/>
      <w:spacing w:before="100" w:beforeAutospacing="1" w:after="100" w:afterAutospacing="1"/>
      <w:jc w:val="left"/>
    </w:pPr>
    <w:rPr>
      <w:rFonts w:ascii="宋体" w:eastAsia="宋体" w:hAnsi="宋体" w:cs="宋体"/>
      <w:kern w:val="0"/>
      <w:sz w:val="24"/>
      <w:szCs w:val="24"/>
    </w:rPr>
  </w:style>
  <w:style w:type="paragraph" w:customStyle="1" w:styleId="fr">
    <w:name w:val="fr"/>
    <w:basedOn w:val="a"/>
    <w:rsid w:val="00190D17"/>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571974">
      <w:bodyDiv w:val="1"/>
      <w:marLeft w:val="0"/>
      <w:marRight w:val="0"/>
      <w:marTop w:val="0"/>
      <w:marBottom w:val="0"/>
      <w:divBdr>
        <w:top w:val="none" w:sz="0" w:space="0" w:color="auto"/>
        <w:left w:val="none" w:sz="0" w:space="0" w:color="auto"/>
        <w:bottom w:val="none" w:sz="0" w:space="0" w:color="auto"/>
        <w:right w:val="none" w:sz="0" w:space="0" w:color="auto"/>
      </w:divBdr>
      <w:divsChild>
        <w:div w:id="1438449765">
          <w:marLeft w:val="0"/>
          <w:marRight w:val="0"/>
          <w:marTop w:val="100"/>
          <w:marBottom w:val="100"/>
          <w:divBdr>
            <w:top w:val="none" w:sz="0" w:space="0" w:color="auto"/>
            <w:left w:val="none" w:sz="0" w:space="0" w:color="auto"/>
            <w:bottom w:val="none" w:sz="0" w:space="0" w:color="auto"/>
            <w:right w:val="none" w:sz="0" w:space="0" w:color="auto"/>
          </w:divBdr>
          <w:divsChild>
            <w:div w:id="1974823008">
              <w:marLeft w:val="0"/>
              <w:marRight w:val="0"/>
              <w:marTop w:val="30"/>
              <w:marBottom w:val="0"/>
              <w:divBdr>
                <w:top w:val="none" w:sz="0" w:space="0" w:color="auto"/>
                <w:left w:val="none" w:sz="0" w:space="0" w:color="auto"/>
                <w:bottom w:val="none" w:sz="0" w:space="0" w:color="auto"/>
                <w:right w:val="none" w:sz="0" w:space="0" w:color="auto"/>
              </w:divBdr>
              <w:divsChild>
                <w:div w:id="223413645">
                  <w:marLeft w:val="0"/>
                  <w:marRight w:val="0"/>
                  <w:marTop w:val="0"/>
                  <w:marBottom w:val="0"/>
                  <w:divBdr>
                    <w:top w:val="single" w:sz="18" w:space="0" w:color="D8DFE9"/>
                    <w:left w:val="single" w:sz="6" w:space="0" w:color="D8DFE9"/>
                    <w:bottom w:val="single" w:sz="6" w:space="0" w:color="D8DFE9"/>
                    <w:right w:val="single" w:sz="6" w:space="0" w:color="D8DFE9"/>
                  </w:divBdr>
                  <w:divsChild>
                    <w:div w:id="1658222007">
                      <w:marLeft w:val="15"/>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58346">
      <w:bodyDiv w:val="1"/>
      <w:marLeft w:val="0"/>
      <w:marRight w:val="0"/>
      <w:marTop w:val="0"/>
      <w:marBottom w:val="0"/>
      <w:divBdr>
        <w:top w:val="none" w:sz="0" w:space="0" w:color="auto"/>
        <w:left w:val="none" w:sz="0" w:space="0" w:color="auto"/>
        <w:bottom w:val="none" w:sz="0" w:space="0" w:color="auto"/>
        <w:right w:val="none" w:sz="0" w:space="0" w:color="auto"/>
      </w:divBdr>
      <w:divsChild>
        <w:div w:id="41949787">
          <w:marLeft w:val="0"/>
          <w:marRight w:val="0"/>
          <w:marTop w:val="100"/>
          <w:marBottom w:val="100"/>
          <w:divBdr>
            <w:top w:val="none" w:sz="0" w:space="0" w:color="auto"/>
            <w:left w:val="none" w:sz="0" w:space="0" w:color="auto"/>
            <w:bottom w:val="none" w:sz="0" w:space="0" w:color="auto"/>
            <w:right w:val="none" w:sz="0" w:space="0" w:color="auto"/>
          </w:divBdr>
          <w:divsChild>
            <w:div w:id="309601159">
              <w:marLeft w:val="0"/>
              <w:marRight w:val="0"/>
              <w:marTop w:val="30"/>
              <w:marBottom w:val="0"/>
              <w:divBdr>
                <w:top w:val="none" w:sz="0" w:space="0" w:color="auto"/>
                <w:left w:val="none" w:sz="0" w:space="0" w:color="auto"/>
                <w:bottom w:val="none" w:sz="0" w:space="0" w:color="auto"/>
                <w:right w:val="none" w:sz="0" w:space="0" w:color="auto"/>
              </w:divBdr>
              <w:divsChild>
                <w:div w:id="542058960">
                  <w:marLeft w:val="0"/>
                  <w:marRight w:val="0"/>
                  <w:marTop w:val="0"/>
                  <w:marBottom w:val="0"/>
                  <w:divBdr>
                    <w:top w:val="single" w:sz="18" w:space="0" w:color="D8DFE9"/>
                    <w:left w:val="single" w:sz="6" w:space="0" w:color="D8DFE9"/>
                    <w:bottom w:val="single" w:sz="6" w:space="0" w:color="D8DFE9"/>
                    <w:right w:val="single" w:sz="6" w:space="0" w:color="D8DFE9"/>
                  </w:divBdr>
                  <w:divsChild>
                    <w:div w:id="1793933771">
                      <w:marLeft w:val="15"/>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765185">
      <w:bodyDiv w:val="1"/>
      <w:marLeft w:val="0"/>
      <w:marRight w:val="0"/>
      <w:marTop w:val="0"/>
      <w:marBottom w:val="0"/>
      <w:divBdr>
        <w:top w:val="none" w:sz="0" w:space="0" w:color="auto"/>
        <w:left w:val="none" w:sz="0" w:space="0" w:color="auto"/>
        <w:bottom w:val="none" w:sz="0" w:space="0" w:color="auto"/>
        <w:right w:val="none" w:sz="0" w:space="0" w:color="auto"/>
      </w:divBdr>
      <w:divsChild>
        <w:div w:id="1881160736">
          <w:marLeft w:val="0"/>
          <w:marRight w:val="0"/>
          <w:marTop w:val="0"/>
          <w:marBottom w:val="0"/>
          <w:divBdr>
            <w:top w:val="none" w:sz="0" w:space="0" w:color="auto"/>
            <w:left w:val="none" w:sz="0" w:space="0" w:color="auto"/>
            <w:bottom w:val="none" w:sz="0" w:space="0" w:color="auto"/>
            <w:right w:val="none" w:sz="0" w:space="0" w:color="auto"/>
          </w:divBdr>
          <w:divsChild>
            <w:div w:id="1999068917">
              <w:marLeft w:val="0"/>
              <w:marRight w:val="0"/>
              <w:marTop w:val="330"/>
              <w:marBottom w:val="0"/>
              <w:divBdr>
                <w:top w:val="none" w:sz="0" w:space="0" w:color="auto"/>
                <w:left w:val="none" w:sz="0" w:space="0" w:color="auto"/>
                <w:bottom w:val="none" w:sz="0" w:space="0" w:color="auto"/>
                <w:right w:val="none" w:sz="0" w:space="0" w:color="auto"/>
              </w:divBdr>
              <w:divsChild>
                <w:div w:id="1726828296">
                  <w:marLeft w:val="0"/>
                  <w:marRight w:val="0"/>
                  <w:marTop w:val="0"/>
                  <w:marBottom w:val="0"/>
                  <w:divBdr>
                    <w:top w:val="none" w:sz="0" w:space="0" w:color="auto"/>
                    <w:left w:val="single" w:sz="6" w:space="31" w:color="EFEFEF"/>
                    <w:bottom w:val="single" w:sz="6" w:space="0" w:color="EFEFEF"/>
                    <w:right w:val="single" w:sz="6" w:space="31" w:color="EFEFEF"/>
                  </w:divBdr>
                  <w:divsChild>
                    <w:div w:id="121925866">
                      <w:marLeft w:val="0"/>
                      <w:marRight w:val="0"/>
                      <w:marTop w:val="0"/>
                      <w:marBottom w:val="0"/>
                      <w:divBdr>
                        <w:top w:val="none" w:sz="0" w:space="0" w:color="auto"/>
                        <w:left w:val="none" w:sz="0" w:space="0" w:color="auto"/>
                        <w:bottom w:val="none" w:sz="0" w:space="0" w:color="auto"/>
                        <w:right w:val="none" w:sz="0" w:space="0" w:color="auto"/>
                      </w:divBdr>
                      <w:divsChild>
                        <w:div w:id="111398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6716617">
      <w:bodyDiv w:val="1"/>
      <w:marLeft w:val="0"/>
      <w:marRight w:val="0"/>
      <w:marTop w:val="0"/>
      <w:marBottom w:val="0"/>
      <w:divBdr>
        <w:top w:val="none" w:sz="0" w:space="0" w:color="auto"/>
        <w:left w:val="none" w:sz="0" w:space="0" w:color="auto"/>
        <w:bottom w:val="none" w:sz="0" w:space="0" w:color="auto"/>
        <w:right w:val="none" w:sz="0" w:space="0" w:color="auto"/>
      </w:divBdr>
      <w:divsChild>
        <w:div w:id="1899512869">
          <w:marLeft w:val="0"/>
          <w:marRight w:val="0"/>
          <w:marTop w:val="0"/>
          <w:marBottom w:val="0"/>
          <w:divBdr>
            <w:top w:val="none" w:sz="0" w:space="0" w:color="auto"/>
            <w:left w:val="none" w:sz="0" w:space="0" w:color="auto"/>
            <w:bottom w:val="none" w:sz="0" w:space="0" w:color="auto"/>
            <w:right w:val="none" w:sz="0" w:space="0" w:color="auto"/>
          </w:divBdr>
          <w:divsChild>
            <w:div w:id="1476987280">
              <w:marLeft w:val="0"/>
              <w:marRight w:val="0"/>
              <w:marTop w:val="330"/>
              <w:marBottom w:val="0"/>
              <w:divBdr>
                <w:top w:val="none" w:sz="0" w:space="0" w:color="auto"/>
                <w:left w:val="none" w:sz="0" w:space="0" w:color="auto"/>
                <w:bottom w:val="none" w:sz="0" w:space="0" w:color="auto"/>
                <w:right w:val="none" w:sz="0" w:space="0" w:color="auto"/>
              </w:divBdr>
              <w:divsChild>
                <w:div w:id="1038818885">
                  <w:marLeft w:val="0"/>
                  <w:marRight w:val="0"/>
                  <w:marTop w:val="0"/>
                  <w:marBottom w:val="0"/>
                  <w:divBdr>
                    <w:top w:val="none" w:sz="0" w:space="0" w:color="auto"/>
                    <w:left w:val="single" w:sz="6" w:space="31" w:color="EFEFEF"/>
                    <w:bottom w:val="single" w:sz="6" w:space="0" w:color="EFEFEF"/>
                    <w:right w:val="single" w:sz="6" w:space="31" w:color="EFEFEF"/>
                  </w:divBdr>
                  <w:divsChild>
                    <w:div w:id="1537307190">
                      <w:marLeft w:val="0"/>
                      <w:marRight w:val="0"/>
                      <w:marTop w:val="0"/>
                      <w:marBottom w:val="0"/>
                      <w:divBdr>
                        <w:top w:val="none" w:sz="0" w:space="0" w:color="auto"/>
                        <w:left w:val="none" w:sz="0" w:space="0" w:color="auto"/>
                        <w:bottom w:val="none" w:sz="0" w:space="0" w:color="auto"/>
                        <w:right w:val="none" w:sz="0" w:space="0" w:color="auto"/>
                      </w:divBdr>
                      <w:divsChild>
                        <w:div w:id="129089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737356">
      <w:bodyDiv w:val="1"/>
      <w:marLeft w:val="0"/>
      <w:marRight w:val="0"/>
      <w:marTop w:val="0"/>
      <w:marBottom w:val="0"/>
      <w:divBdr>
        <w:top w:val="none" w:sz="0" w:space="0" w:color="auto"/>
        <w:left w:val="none" w:sz="0" w:space="0" w:color="auto"/>
        <w:bottom w:val="none" w:sz="0" w:space="0" w:color="auto"/>
        <w:right w:val="none" w:sz="0" w:space="0" w:color="auto"/>
      </w:divBdr>
      <w:divsChild>
        <w:div w:id="2101948852">
          <w:marLeft w:val="0"/>
          <w:marRight w:val="0"/>
          <w:marTop w:val="0"/>
          <w:marBottom w:val="0"/>
          <w:divBdr>
            <w:top w:val="none" w:sz="0" w:space="0" w:color="auto"/>
            <w:left w:val="none" w:sz="0" w:space="0" w:color="auto"/>
            <w:bottom w:val="none" w:sz="0" w:space="0" w:color="auto"/>
            <w:right w:val="none" w:sz="0" w:space="0" w:color="auto"/>
          </w:divBdr>
          <w:divsChild>
            <w:div w:id="1115366366">
              <w:marLeft w:val="0"/>
              <w:marRight w:val="0"/>
              <w:marTop w:val="0"/>
              <w:marBottom w:val="0"/>
              <w:divBdr>
                <w:top w:val="single" w:sz="18" w:space="15" w:color="222222"/>
                <w:left w:val="single" w:sz="6" w:space="15" w:color="BABABA"/>
                <w:bottom w:val="single" w:sz="6" w:space="15" w:color="BABABA"/>
                <w:right w:val="single" w:sz="6" w:space="15" w:color="BABABA"/>
              </w:divBdr>
              <w:divsChild>
                <w:div w:id="973099674">
                  <w:marLeft w:val="0"/>
                  <w:marRight w:val="0"/>
                  <w:marTop w:val="0"/>
                  <w:marBottom w:val="0"/>
                  <w:divBdr>
                    <w:top w:val="none" w:sz="0" w:space="0" w:color="auto"/>
                    <w:left w:val="none" w:sz="0" w:space="0" w:color="auto"/>
                    <w:bottom w:val="none" w:sz="0" w:space="0" w:color="auto"/>
                    <w:right w:val="none" w:sz="0" w:space="0" w:color="auto"/>
                  </w:divBdr>
                </w:div>
                <w:div w:id="19273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30015">
      <w:bodyDiv w:val="1"/>
      <w:marLeft w:val="0"/>
      <w:marRight w:val="0"/>
      <w:marTop w:val="0"/>
      <w:marBottom w:val="0"/>
      <w:divBdr>
        <w:top w:val="none" w:sz="0" w:space="0" w:color="auto"/>
        <w:left w:val="none" w:sz="0" w:space="0" w:color="auto"/>
        <w:bottom w:val="none" w:sz="0" w:space="0" w:color="auto"/>
        <w:right w:val="none" w:sz="0" w:space="0" w:color="auto"/>
      </w:divBdr>
    </w:div>
    <w:div w:id="1907838655">
      <w:bodyDiv w:val="1"/>
      <w:marLeft w:val="0"/>
      <w:marRight w:val="0"/>
      <w:marTop w:val="0"/>
      <w:marBottom w:val="0"/>
      <w:divBdr>
        <w:top w:val="none" w:sz="0" w:space="0" w:color="auto"/>
        <w:left w:val="none" w:sz="0" w:space="0" w:color="auto"/>
        <w:bottom w:val="none" w:sz="0" w:space="0" w:color="auto"/>
        <w:right w:val="none" w:sz="0" w:space="0" w:color="auto"/>
      </w:divBdr>
      <w:divsChild>
        <w:div w:id="568930924">
          <w:marLeft w:val="0"/>
          <w:marRight w:val="0"/>
          <w:marTop w:val="100"/>
          <w:marBottom w:val="100"/>
          <w:divBdr>
            <w:top w:val="none" w:sz="0" w:space="0" w:color="auto"/>
            <w:left w:val="none" w:sz="0" w:space="0" w:color="auto"/>
            <w:bottom w:val="none" w:sz="0" w:space="0" w:color="auto"/>
            <w:right w:val="none" w:sz="0" w:space="0" w:color="auto"/>
          </w:divBdr>
          <w:divsChild>
            <w:div w:id="1761485193">
              <w:marLeft w:val="0"/>
              <w:marRight w:val="0"/>
              <w:marTop w:val="30"/>
              <w:marBottom w:val="0"/>
              <w:divBdr>
                <w:top w:val="none" w:sz="0" w:space="0" w:color="auto"/>
                <w:left w:val="none" w:sz="0" w:space="0" w:color="auto"/>
                <w:bottom w:val="none" w:sz="0" w:space="0" w:color="auto"/>
                <w:right w:val="none" w:sz="0" w:space="0" w:color="auto"/>
              </w:divBdr>
              <w:divsChild>
                <w:div w:id="1470132328">
                  <w:marLeft w:val="0"/>
                  <w:marRight w:val="0"/>
                  <w:marTop w:val="0"/>
                  <w:marBottom w:val="0"/>
                  <w:divBdr>
                    <w:top w:val="single" w:sz="18" w:space="0" w:color="D8DFE9"/>
                    <w:left w:val="single" w:sz="6" w:space="0" w:color="D8DFE9"/>
                    <w:bottom w:val="single" w:sz="6" w:space="0" w:color="D8DFE9"/>
                    <w:right w:val="single" w:sz="6" w:space="0" w:color="D8DFE9"/>
                  </w:divBdr>
                  <w:divsChild>
                    <w:div w:id="1288120118">
                      <w:marLeft w:val="15"/>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2933F-7EA1-44B3-96D5-3C968DF72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1684</TotalTime>
  <Pages>13</Pages>
  <Words>1011</Words>
  <Characters>5765</Characters>
  <Application>Microsoft Office Word</Application>
  <DocSecurity>0</DocSecurity>
  <Lines>48</Lines>
  <Paragraphs>13</Paragraphs>
  <ScaleCrop>false</ScaleCrop>
  <Company>微软中国</Company>
  <LinksUpToDate>false</LinksUpToDate>
  <CharactersWithSpaces>6763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147</cp:revision>
  <dcterms:created xsi:type="dcterms:W3CDTF">2015-09-28T08:43:00Z</dcterms:created>
  <dcterms:modified xsi:type="dcterms:W3CDTF">2017-05-30T04:12:00Z</dcterms:modified>
</cp:coreProperties>
</file>